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A2BEC">
      <w:pPr>
        <w:rPr>
          <w:rFonts w:hint="eastAsia" w:ascii="黑体" w:eastAsia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</w:rPr>
        <w:t>附件</w:t>
      </w:r>
      <w:r>
        <w:rPr>
          <w:rFonts w:ascii="黑体" w:hAnsi="宋体" w:eastAsia="黑体" w:cs="黑体"/>
          <w:color w:val="000000"/>
          <w:kern w:val="0"/>
          <w:sz w:val="32"/>
          <w:szCs w:val="32"/>
          <w:highlight w:val="none"/>
        </w:rPr>
        <w:t>1</w:t>
      </w:r>
    </w:p>
    <w:p w14:paraId="23AFD2AD">
      <w:pPr>
        <w:spacing w:line="360" w:lineRule="auto"/>
        <w:ind w:firstLine="888" w:firstLineChars="202"/>
        <w:jc w:val="center"/>
        <w:rPr>
          <w:rFonts w:hint="eastAsia" w:ascii="宋体" w:hAnsi="宋体" w:cs="宋体"/>
          <w:b/>
          <w:bCs/>
          <w:color w:val="FF000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调研产品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要求</w:t>
      </w:r>
    </w:p>
    <w:p w14:paraId="67030654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一、医院概况</w:t>
      </w:r>
    </w:p>
    <w:p w14:paraId="3E39E4C9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成都市新津区人民医院始建于1942年，2009年加入四川省人民医院医疗集团，经过八十余年的深耕细作，现已发展成为集医疗、急救、科研、教学及预防保健为一体的国家“三级乙等综合医院”，坚守公立医院公益性导向，践行健康中国战略，为区域群众提供高质量医疗服务。</w:t>
      </w:r>
    </w:p>
    <w:p w14:paraId="0F7A9590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医院新院区位于新津区兴园十一路120号，占地面积约78.27亩，总建筑面积13.5万平方米，总投资13.5亿元，编制床位680张，严格按照三级甲等智慧医院标准建设。院区全面引入大数据云协同平台、智慧医疗、绿色节能等先进理念，以诊疗活动为主线，以人性化服务为主导，持续引进优质医疗专家和资源，推动医疗服务提质增效。</w:t>
      </w:r>
    </w:p>
    <w:p w14:paraId="0A700D80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目前，医院设有26个临床科室、8个医技医辅科室，涵盖55个专业，其中普外科、中医科、护理为成都市医学重点专科，学科建设实力雄厚。全院在岗职工794人，其中卫生技术人员697人，中高级职称547人（正高29名、副高155名、中级363人），县级名医及学科带头人28名，省级名中医1名，形成了一支结构合理、技术精湛的专业医疗队伍。医院配备先进诊疗设备，拥有3.0T核磁共振、直线加速器、双源CT、64排螺旋CT、DSA数字减影血管造影设备等各类检查检验设备，确保各项检查和检验指标科学、准确、可靠。</w:t>
      </w:r>
    </w:p>
    <w:p w14:paraId="27FA34F0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同时，政府投入专项资金推进医院智慧医疗、智慧服务、智慧管理“三位一体”智慧医院建设，力争实现“5433”及多个应用场景目标，着力将医院打造成为与新津发展定位相匹配的“成南医疗新高地”。医院“十五五”规划目标将医院建设成为“政府放心、群众满意、职工自豪”的区域现代化三级甲等综合医院。引领新津整体医疗水平迈上新台阶，更好地满足区域群众日益增长的健康需求。</w:t>
      </w:r>
    </w:p>
    <w:p w14:paraId="4A84C3ED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二、上一轮绩效改革情况</w:t>
      </w:r>
    </w:p>
    <w:p w14:paraId="589640A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我院上一轮绩效方案自2021年7月正式实施以来，始终坚守公立医院绩效改革方向，严格遵循“多劳多得、优绩优酬，效率优先、兼顾公平”的核心原则，紧密立足医院运营实际，不断完善收入分配机制，有效激发了全院职工的工作积极性和主动性，对提升医院医疗服务质量、优化运营效率发挥了重要作用。</w:t>
      </w:r>
    </w:p>
    <w:p w14:paraId="0A2AB4B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随着医院高质量发展战略的推进，以及医保支付方式改革的不断深化，门诊APG、住院DRG付费模式全面推行，上一轮绩效方案已逐渐暴露出与医院当前的发展战略、医保支付政策、医院精细化管理不适配等问题，在一定程度上削弱了绩效指挥棒作用，制约了医院高质量发展，亟待优化完善。</w:t>
      </w:r>
    </w:p>
    <w:p w14:paraId="4BB5AF0E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三、本次调研核心需求</w:t>
      </w:r>
    </w:p>
    <w:p w14:paraId="0AFE948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为破解上一轮绩效改革存在的适配性问题，进一步规范医院管理，优化绩效分配体系，提升医院核心竞争力，本次招采市场调研重点围绕以下三项内容开展，面向社会征集具备相关资质和服务能力的机构提供专业方案及报价：</w:t>
      </w:r>
    </w:p>
    <w:p w14:paraId="418BCAD5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1.三定工作服务：结合医院发展战略、学科建设规划及实际运营需求，提供定岗、定编、定责相关咨询服务，优化医院岗位设置，明确岗位职责，理顺管理流程，提升人力资源配置效率，助力医院实现精细化管理。</w:t>
      </w:r>
    </w:p>
    <w:p w14:paraId="2E3A6D97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2.绩效方案咨询服务：结合公立医院绩效改革政策要求、医保支付（门诊APG、住院DRG）相关规定，以及医院发展实际，提供绩效方案优化咨询服务，制定科学合理、贴合实际、可落地执行的绩效分配方案，充分发挥绩效考核“指挥棒”作用，兼顾公益性与运营效率，激发职工内生动力。</w:t>
      </w:r>
    </w:p>
    <w:p w14:paraId="03EC3138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3.绩效评价系统服务：提供绩效评价系统的选型、建设或优化服务，实现绩效数据的自动化采集、分析、核算与反馈，搭建科学、高效、便捷的绩效评价平台，支撑绩效方案的有效落地，提升绩效评价的科学性和精准度，助力医院实现全方位绩效管理。</w:t>
      </w:r>
    </w:p>
    <w:p w14:paraId="10B36536">
      <w:pPr>
        <w:rPr>
          <w:rFonts w:hint="eastAsia"/>
          <w:highlight w:val="none"/>
        </w:rPr>
      </w:pPr>
    </w:p>
    <w:p w14:paraId="0E66FC86">
      <w:pPr>
        <w:rPr>
          <w:rFonts w:hint="eastAsia"/>
          <w:highlight w:val="none"/>
        </w:rPr>
      </w:pPr>
    </w:p>
    <w:p w14:paraId="5B16FDA4">
      <w:pPr>
        <w:rPr>
          <w:rFonts w:hint="eastAsia"/>
          <w:highlight w:val="none"/>
        </w:rPr>
      </w:pPr>
    </w:p>
    <w:p w14:paraId="10486AF1">
      <w:pPr>
        <w:rPr>
          <w:rFonts w:hint="eastAsia"/>
          <w:highlight w:val="none"/>
        </w:rPr>
      </w:pPr>
    </w:p>
    <w:p w14:paraId="3E4992A6">
      <w:pPr>
        <w:rPr>
          <w:rFonts w:hint="eastAsia"/>
          <w:highlight w:val="none"/>
        </w:rPr>
      </w:pPr>
    </w:p>
    <w:p w14:paraId="7420147A">
      <w:pPr>
        <w:rPr>
          <w:rFonts w:hint="eastAsia"/>
          <w:highlight w:val="none"/>
        </w:rPr>
      </w:pPr>
    </w:p>
    <w:p w14:paraId="01A429DE">
      <w:pPr>
        <w:rPr>
          <w:rFonts w:hint="eastAsia"/>
          <w:highlight w:val="none"/>
        </w:rPr>
      </w:pPr>
    </w:p>
    <w:p w14:paraId="643685D9">
      <w:pPr>
        <w:rPr>
          <w:rFonts w:hint="eastAsia"/>
          <w:highlight w:val="none"/>
        </w:rPr>
      </w:pPr>
    </w:p>
    <w:p w14:paraId="135EEC35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</w:rPr>
        <w:br w:type="page"/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2</w:t>
      </w:r>
    </w:p>
    <w:p w14:paraId="346DE86B">
      <w:pPr>
        <w:adjustRightInd w:val="0"/>
        <w:spacing w:line="360" w:lineRule="auto"/>
        <w:jc w:val="center"/>
        <w:rPr>
          <w:rFonts w:hint="default" w:ascii="方正小标宋_GBK" w:hAnsi="方正小标宋_GBK" w:eastAsia="方正小标宋_GBK" w:cs="方正小标宋_GBK"/>
          <w:b w:val="0"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  <w:lang w:val="en-US" w:eastAsia="zh-CN"/>
        </w:rPr>
        <w:t>询价单</w:t>
      </w:r>
    </w:p>
    <w:tbl>
      <w:tblPr>
        <w:tblStyle w:val="7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18"/>
        <w:gridCol w:w="1455"/>
        <w:gridCol w:w="1095"/>
        <w:gridCol w:w="1812"/>
        <w:gridCol w:w="2126"/>
        <w:gridCol w:w="852"/>
      </w:tblGrid>
      <w:tr w14:paraId="10FA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BFFB8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C8B0B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768F">
            <w:pPr>
              <w:spacing w:line="360" w:lineRule="auto"/>
              <w:jc w:val="center"/>
              <w:rPr>
                <w:rFonts w:hint="eastAsia" w:ascii="仿宋_GB2312" w:hAnsi="宋体" w:eastAsia="仿宋_GB2312" w:cs="宋体-方正超大字符集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-方正超大字符集"/>
                <w:b/>
                <w:bCs/>
                <w:sz w:val="28"/>
                <w:szCs w:val="28"/>
                <w:highlight w:val="none"/>
                <w:lang w:val="en-US" w:eastAsia="zh-CN"/>
              </w:rPr>
              <w:t>规格/</w:t>
            </w:r>
          </w:p>
          <w:p w14:paraId="04D8E0EB">
            <w:pPr>
              <w:spacing w:line="360" w:lineRule="auto"/>
              <w:jc w:val="center"/>
              <w:rPr>
                <w:rFonts w:hint="default" w:ascii="仿宋_GB2312" w:hAnsi="宋体" w:eastAsia="仿宋_GB2312" w:cs="宋体-方正超大字符集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-方正超大字符集"/>
                <w:b/>
                <w:bCs/>
                <w:sz w:val="28"/>
                <w:szCs w:val="28"/>
                <w:highlight w:val="none"/>
                <w:lang w:val="en-US" w:eastAsia="zh-CN"/>
              </w:rPr>
              <w:t>型号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1B640">
            <w:pPr>
              <w:spacing w:line="360" w:lineRule="auto"/>
              <w:jc w:val="center"/>
              <w:rPr>
                <w:rFonts w:ascii="仿宋_GB2312" w:hAnsi="宋体" w:eastAsia="仿宋_GB2312" w:cs="宋体-方正超大字符集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-方正超大字符集"/>
                <w:b/>
                <w:bCs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99A1E">
            <w:pPr>
              <w:spacing w:line="360" w:lineRule="auto"/>
              <w:jc w:val="center"/>
              <w:rPr>
                <w:rFonts w:ascii="仿宋_GB2312" w:hAnsi="宋体" w:eastAsia="仿宋_GB2312" w:cs="宋体-方正超大字符集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-方正超大字符集"/>
                <w:b/>
                <w:bCs/>
                <w:sz w:val="28"/>
                <w:szCs w:val="28"/>
                <w:highlight w:val="none"/>
              </w:rPr>
              <w:t>单价（万元）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AD15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</w:rPr>
              <w:t>金额（万元）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1AFD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</w:rPr>
              <w:t>备注</w:t>
            </w:r>
          </w:p>
        </w:tc>
      </w:tr>
      <w:tr w14:paraId="307F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3512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highlight w:val="none"/>
              </w:rPr>
              <w:t xml:space="preserve">  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32B5B">
            <w:pPr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highlight w:val="none"/>
              </w:rPr>
              <w:t xml:space="preserve">    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8532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DA715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E1C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365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6FF54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085A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265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7ECD">
            <w:pPr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3979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353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E810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EB5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D3FFE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1A46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96C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35CA8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80E9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634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9C2D">
            <w:pPr>
              <w:spacing w:line="360" w:lineRule="auto"/>
              <w:jc w:val="left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小写：         大写：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45F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</w:tbl>
    <w:p w14:paraId="4877BEF4">
      <w:pPr>
        <w:spacing w:line="400" w:lineRule="exact"/>
        <w:jc w:val="left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注：1.报价应是最终用户验收合格后的总价，税费、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运输费用及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其它费用。</w:t>
      </w:r>
    </w:p>
    <w:p w14:paraId="21CFE90B">
      <w:pPr>
        <w:adjustRightInd w:val="0"/>
        <w:spacing w:line="400" w:lineRule="exact"/>
        <w:ind w:leftChars="1800"/>
        <w:jc w:val="left"/>
        <w:rPr>
          <w:rFonts w:hint="eastAsia" w:ascii="仿宋_GB2312" w:hAnsi="宋体" w:eastAsia="仿宋_GB2312"/>
          <w:sz w:val="28"/>
          <w:szCs w:val="28"/>
          <w:highlight w:val="none"/>
        </w:rPr>
      </w:pPr>
    </w:p>
    <w:p w14:paraId="0E95178B">
      <w:pPr>
        <w:adjustRightInd w:val="0"/>
        <w:spacing w:line="400" w:lineRule="exact"/>
        <w:ind w:leftChars="1800"/>
        <w:jc w:val="left"/>
        <w:rPr>
          <w:rFonts w:hint="eastAsia" w:ascii="仿宋_GB2312" w:hAnsi="宋体" w:eastAsia="仿宋_GB2312"/>
          <w:sz w:val="28"/>
          <w:szCs w:val="28"/>
          <w:highlight w:val="none"/>
        </w:rPr>
      </w:pPr>
    </w:p>
    <w:p w14:paraId="0F9E4993">
      <w:pPr>
        <w:adjustRightInd w:val="0"/>
        <w:spacing w:line="400" w:lineRule="exact"/>
        <w:ind w:leftChars="1800"/>
        <w:jc w:val="left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供应商名称（盖章）：</w:t>
      </w:r>
    </w:p>
    <w:p w14:paraId="4DF31AFA">
      <w:pPr>
        <w:adjustRightInd w:val="0"/>
        <w:spacing w:line="400" w:lineRule="exact"/>
        <w:ind w:leftChars="1800"/>
        <w:jc w:val="left"/>
        <w:rPr>
          <w:rFonts w:hint="eastAsia" w:ascii="仿宋_GB2312" w:hAnsi="宋体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法定代表人（签字）</w:t>
      </w:r>
      <w:r>
        <w:rPr>
          <w:rFonts w:hint="eastAsia" w:ascii="仿宋_GB2312" w:hAnsi="宋体" w:eastAsia="仿宋_GB2312"/>
          <w:sz w:val="28"/>
          <w:szCs w:val="28"/>
          <w:highlight w:val="none"/>
          <w:lang w:eastAsia="zh-CN"/>
        </w:rPr>
        <w:t>：</w:t>
      </w:r>
    </w:p>
    <w:p w14:paraId="75383588">
      <w:pPr>
        <w:adjustRightInd w:val="0"/>
        <w:spacing w:line="400" w:lineRule="exact"/>
        <w:ind w:leftChars="1800"/>
        <w:jc w:val="left"/>
        <w:rPr>
          <w:rFonts w:hint="eastAsia"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授权代表（签字）：</w:t>
      </w:r>
    </w:p>
    <w:p w14:paraId="7F65E371">
      <w:pPr>
        <w:adjustRightInd w:val="0"/>
        <w:spacing w:line="400" w:lineRule="exact"/>
        <w:ind w:leftChars="1800"/>
        <w:jc w:val="left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Cs/>
          <w:sz w:val="28"/>
          <w:szCs w:val="28"/>
          <w:highlight w:val="none"/>
        </w:rPr>
        <w:t>联系方式：</w:t>
      </w:r>
    </w:p>
    <w:p w14:paraId="4B82567B">
      <w:pPr>
        <w:spacing w:line="400" w:lineRule="exact"/>
        <w:ind w:leftChars="1800"/>
        <w:jc w:val="left"/>
        <w:rPr>
          <w:rFonts w:hint="eastAsia" w:ascii="仿宋_GB2312" w:hAnsi="宋体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日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期：</w:t>
      </w:r>
    </w:p>
    <w:p w14:paraId="19A57E77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6759B506">
      <w:pPr>
        <w:spacing w:line="20" w:lineRule="exact"/>
        <w:rPr>
          <w:rFonts w:hint="eastAsia"/>
          <w:highlight w:val="none"/>
        </w:rPr>
      </w:pPr>
    </w:p>
    <w:p w14:paraId="7B430A3D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附件3</w:t>
      </w:r>
    </w:p>
    <w:p w14:paraId="18EAF2B5">
      <w:pPr>
        <w:adjustRightInd w:val="0"/>
        <w:spacing w:line="360" w:lineRule="auto"/>
        <w:jc w:val="center"/>
        <w:rPr>
          <w:rFonts w:hint="eastAsia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  <w:t>法定代表人授权书</w:t>
      </w:r>
    </w:p>
    <w:p w14:paraId="7B555E6C">
      <w:pPr>
        <w:spacing w:after="160"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成都市新津区人民医院（成都市新津区急救指挥分中心）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：</w:t>
      </w:r>
    </w:p>
    <w:p w14:paraId="498AA23A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本授权声明：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我 （填法定代表人名称）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（填遴选单位名称）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的法定代表人，现授权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（授权代表姓名）为我方 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（项目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名称）的合法代表，以我方名义全权处理该项目有关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市场调研、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遴选、签订合同以及执行合同等一切事宜。</w:t>
      </w:r>
    </w:p>
    <w:p w14:paraId="15BC5125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特此声明。</w:t>
      </w:r>
    </w:p>
    <w:p w14:paraId="1D277EBC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  <w:highlight w:val="none"/>
        </w:rPr>
      </w:pPr>
    </w:p>
    <w:p w14:paraId="3C21D7F9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  <w:highlight w:val="none"/>
        </w:rPr>
      </w:pPr>
    </w:p>
    <w:p w14:paraId="20489AE8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法定代表人签字：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     </w:t>
      </w:r>
    </w:p>
    <w:p w14:paraId="57B06E1A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授权代理人签字：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</w:p>
    <w:p w14:paraId="7484685D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（盖章）  </w:t>
      </w:r>
    </w:p>
    <w:p w14:paraId="2E1F91E5">
      <w:pPr>
        <w:spacing w:after="160" w:line="40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20102865">
      <w:pPr>
        <w:spacing w:after="160" w:line="4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954A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left="839" w:hanging="839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附：</w:t>
      </w:r>
    </w:p>
    <w:p w14:paraId="61A870C1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法定代表人身份证复印件（提供正反面）</w:t>
      </w:r>
    </w:p>
    <w:p w14:paraId="7A85DD86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授权代表身份证复印件（提供正反面）</w:t>
      </w:r>
    </w:p>
    <w:p w14:paraId="3D59177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-SA"/>
        </w:rPr>
        <w:t>3.非法定代表人参与时提供</w:t>
      </w:r>
    </w:p>
    <w:p w14:paraId="49F1578F">
      <w:pPr>
        <w:pStyle w:val="3"/>
        <w:spacing w:before="0" w:after="0" w:line="240" w:lineRule="auto"/>
        <w:jc w:val="left"/>
        <w:rPr>
          <w:rFonts w:hint="default" w:ascii="Times New Roman" w:hAnsi="Times New Roman" w:eastAsia="仿宋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br w:type="page"/>
      </w:r>
      <w:r>
        <w:rPr>
          <w:rFonts w:hint="eastAsia" w:ascii="Times New Roman" w:hAnsi="Times New Roman" w:eastAsia="仿宋"/>
          <w:sz w:val="28"/>
          <w:szCs w:val="28"/>
          <w:highlight w:val="none"/>
          <w:lang w:val="en-US" w:eastAsia="zh-CN"/>
        </w:rPr>
        <w:t>附件4</w:t>
      </w:r>
    </w:p>
    <w:p w14:paraId="361A751E">
      <w:pPr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  <w:t>法定代表人证明书</w:t>
      </w:r>
    </w:p>
    <w:p w14:paraId="4DF7C4BE">
      <w:pPr>
        <w:spacing w:after="160" w:line="360" w:lineRule="auto"/>
        <w:ind w:firstLine="420"/>
        <w:rPr>
          <w:rFonts w:ascii="Times New Roman" w:hAnsi="Times New Roman" w:eastAsia="仿宋"/>
          <w:highlight w:val="none"/>
        </w:rPr>
      </w:pPr>
    </w:p>
    <w:p w14:paraId="178B6D60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</w:t>
      </w:r>
    </w:p>
    <w:p w14:paraId="26755615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成立时间：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20F74244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</w:t>
      </w:r>
    </w:p>
    <w:p w14:paraId="7998A8DA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</w:p>
    <w:p w14:paraId="5B756802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（申请人名称）的法定代表人。（如涉及）</w:t>
      </w:r>
    </w:p>
    <w:p w14:paraId="0AF7EA72">
      <w:pPr>
        <w:spacing w:after="160" w:line="360" w:lineRule="auto"/>
        <w:ind w:firstLine="9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特此证明。</w:t>
      </w:r>
    </w:p>
    <w:p w14:paraId="470FE07A">
      <w:pPr>
        <w:spacing w:after="160" w:line="360" w:lineRule="auto"/>
        <w:ind w:firstLine="492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A4CD918">
      <w:pPr>
        <w:spacing w:after="160" w:line="360" w:lineRule="auto"/>
        <w:ind w:firstLine="484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（加盖公章（鲜章））</w:t>
      </w:r>
    </w:p>
    <w:p w14:paraId="33EF762D">
      <w:pPr>
        <w:spacing w:after="160" w:line="360" w:lineRule="auto"/>
        <w:ind w:firstLine="484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C12FA31">
      <w:pPr>
        <w:spacing w:after="160" w:line="360" w:lineRule="auto"/>
        <w:ind w:firstLine="484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年     月     日</w:t>
      </w:r>
    </w:p>
    <w:p w14:paraId="725A7F16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注：</w:t>
      </w:r>
    </w:p>
    <w:p w14:paraId="21EB021F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须附法定代表人的身份证复印件（提供正反面）；</w:t>
      </w:r>
    </w:p>
    <w:p w14:paraId="7C7AFC09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18" w:right="1134" w:bottom="1418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法定代表人直接参与时提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供。</w:t>
      </w:r>
      <w:bookmarkStart w:id="0" w:name="_GoBack"/>
      <w:bookmarkEnd w:id="0"/>
    </w:p>
    <w:p w14:paraId="77368943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B2CC6">
    <w:pPr>
      <w:pStyle w:val="6"/>
      <w:snapToGrid w:val="0"/>
      <w:spacing w:after="160"/>
      <w:jc w:val="center"/>
      <w:rPr>
        <w:rFonts w:hAnsi="Times New Roman"/>
      </w:rPr>
    </w:pPr>
    <w:r>
      <w:fldChar w:fldCharType="begin"/>
    </w:r>
    <w:r>
      <w:instrText xml:space="preserve">PAGE  \* MERGEFORMAT</w:instrText>
    </w:r>
    <w:r>
      <w:fldChar w:fldCharType="separate"/>
    </w:r>
    <w:r>
      <w:rPr>
        <w:rFonts w:hAnsi="Times New Roman"/>
      </w:rPr>
      <w:t>2</w:t>
    </w:r>
    <w:r>
      <w:rPr>
        <w:rFonts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EAC525A"/>
    <w:rsid w:val="31D02A3D"/>
    <w:rsid w:val="4191520C"/>
    <w:rsid w:val="4AEC6208"/>
    <w:rsid w:val="5F94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5">
    <w:name w:val="Body Text"/>
    <w:basedOn w:val="1"/>
    <w:next w:val="1"/>
    <w:qFormat/>
    <w:uiPriority w:val="0"/>
    <w:pPr>
      <w:tabs>
        <w:tab w:val="left" w:pos="1500"/>
      </w:tabs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2026-04-02T09:35:18Z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eyJoZGlkIjoiNTVlY2JjMTI5MDExNDRjYmU2MWUxNTkwNzgwNzJkYWIiLCJ1c2VySWQiOiIyNjAwNTAyNjYifQ==</vt:lpwstr>
  </property>
</Properties>
</file>