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8FC6">
      <w:pPr>
        <w:spacing w:line="560" w:lineRule="exact"/>
        <w:jc w:val="left"/>
        <w:rPr>
          <w:rFonts w:ascii="仿宋" w:hAnsi="仿宋" w:eastAsia="仿宋" w:cs="宋体"/>
          <w:b/>
          <w:bCs/>
          <w:color w:val="auto"/>
          <w:sz w:val="32"/>
          <w:szCs w:val="32"/>
        </w:rPr>
      </w:pPr>
      <w:r>
        <w:rPr>
          <w:rFonts w:hint="eastAsia" w:ascii="仿宋" w:hAnsi="仿宋" w:eastAsia="仿宋" w:cs="宋体"/>
          <w:b/>
          <w:bCs/>
          <w:color w:val="auto"/>
          <w:sz w:val="32"/>
          <w:szCs w:val="32"/>
        </w:rPr>
        <w:t>附件1</w:t>
      </w:r>
    </w:p>
    <w:p w14:paraId="043119A0">
      <w:pPr>
        <w:spacing w:line="560" w:lineRule="exact"/>
        <w:jc w:val="center"/>
        <w:rPr>
          <w:rFonts w:ascii="仿宋" w:hAnsi="仿宋" w:eastAsia="仿宋" w:cs="宋体"/>
          <w:b/>
          <w:bCs/>
          <w:color w:val="auto"/>
          <w:sz w:val="32"/>
          <w:szCs w:val="32"/>
        </w:rPr>
      </w:pPr>
    </w:p>
    <w:p w14:paraId="0E8FFA80">
      <w:pPr>
        <w:spacing w:line="560" w:lineRule="exact"/>
        <w:jc w:val="center"/>
        <w:rPr>
          <w:rFonts w:ascii="仿宋" w:hAnsi="仿宋" w:eastAsia="仿宋" w:cs="宋体"/>
          <w:b/>
          <w:bCs/>
          <w:color w:val="auto"/>
          <w:sz w:val="32"/>
          <w:szCs w:val="32"/>
        </w:rPr>
      </w:pPr>
      <w:r>
        <w:rPr>
          <w:rFonts w:hint="eastAsia" w:ascii="仿宋" w:hAnsi="仿宋" w:eastAsia="仿宋" w:cs="宋体"/>
          <w:b/>
          <w:bCs/>
          <w:color w:val="auto"/>
          <w:sz w:val="32"/>
          <w:szCs w:val="32"/>
        </w:rPr>
        <w:t>技术参数及商务要求</w:t>
      </w:r>
    </w:p>
    <w:p w14:paraId="780F141D">
      <w:pPr>
        <w:spacing w:line="560" w:lineRule="exact"/>
        <w:rPr>
          <w:rFonts w:hint="eastAsia" w:ascii="仿宋" w:hAnsi="仿宋" w:eastAsia="仿宋"/>
          <w:b/>
          <w:bCs/>
          <w:color w:val="auto"/>
          <w:kern w:val="44"/>
          <w:sz w:val="32"/>
          <w:szCs w:val="32"/>
          <w:lang w:eastAsia="zh-CN"/>
        </w:rPr>
      </w:pPr>
      <w:r>
        <w:rPr>
          <w:rFonts w:hint="eastAsia" w:ascii="仿宋" w:hAnsi="仿宋" w:eastAsia="仿宋"/>
          <w:b/>
          <w:bCs/>
          <w:color w:val="auto"/>
          <w:kern w:val="44"/>
          <w:sz w:val="32"/>
          <w:szCs w:val="32"/>
        </w:rPr>
        <w:t>一、心电图机</w:t>
      </w:r>
      <w:r>
        <w:rPr>
          <w:rFonts w:hint="eastAsia" w:ascii="仿宋" w:hAnsi="仿宋" w:eastAsia="仿宋"/>
          <w:b/>
          <w:bCs/>
          <w:color w:val="auto"/>
          <w:kern w:val="44"/>
          <w:sz w:val="32"/>
          <w:szCs w:val="32"/>
          <w:lang w:eastAsia="zh-CN"/>
        </w:rPr>
        <w:t>（</w:t>
      </w:r>
      <w:r>
        <w:rPr>
          <w:rFonts w:hint="eastAsia" w:ascii="仿宋" w:hAnsi="仿宋" w:eastAsia="仿宋"/>
          <w:b/>
          <w:bCs/>
          <w:color w:val="auto"/>
          <w:kern w:val="44"/>
          <w:sz w:val="32"/>
          <w:szCs w:val="32"/>
          <w:lang w:val="en-US" w:eastAsia="zh-CN"/>
        </w:rPr>
        <w:t>37台</w:t>
      </w:r>
      <w:r>
        <w:rPr>
          <w:rFonts w:hint="eastAsia" w:ascii="仿宋" w:hAnsi="仿宋" w:eastAsia="仿宋"/>
          <w:b/>
          <w:bCs/>
          <w:color w:val="auto"/>
          <w:kern w:val="44"/>
          <w:sz w:val="32"/>
          <w:szCs w:val="32"/>
          <w:lang w:eastAsia="zh-CN"/>
        </w:rPr>
        <w:t>）</w:t>
      </w:r>
    </w:p>
    <w:p w14:paraId="744196C5">
      <w:pPr>
        <w:spacing w:line="560" w:lineRule="exact"/>
        <w:rPr>
          <w:rFonts w:ascii="仿宋" w:hAnsi="仿宋" w:eastAsia="仿宋"/>
          <w:b/>
          <w:bCs/>
          <w:color w:val="auto"/>
          <w:kern w:val="44"/>
          <w:sz w:val="32"/>
          <w:szCs w:val="32"/>
        </w:rPr>
      </w:pPr>
      <w:r>
        <w:rPr>
          <w:rFonts w:hint="eastAsia" w:ascii="仿宋" w:hAnsi="仿宋" w:eastAsia="仿宋"/>
          <w:b/>
          <w:bCs/>
          <w:color w:val="auto"/>
          <w:kern w:val="44"/>
          <w:sz w:val="32"/>
          <w:szCs w:val="32"/>
        </w:rPr>
        <w:t>1、基本要求</w:t>
      </w:r>
    </w:p>
    <w:p w14:paraId="26677EFF">
      <w:pPr>
        <w:spacing w:line="560" w:lineRule="exact"/>
        <w:rPr>
          <w:rFonts w:ascii="仿宋" w:hAnsi="仿宋" w:eastAsia="仿宋"/>
          <w:color w:val="auto"/>
          <w:sz w:val="32"/>
          <w:szCs w:val="32"/>
        </w:rPr>
      </w:pPr>
      <w:r>
        <w:rPr>
          <w:rFonts w:hint="eastAsia" w:ascii="仿宋" w:hAnsi="仿宋" w:eastAsia="仿宋"/>
          <w:color w:val="auto"/>
          <w:sz w:val="32"/>
          <w:szCs w:val="32"/>
        </w:rPr>
        <w:t>1.1 ▲设备注册类型为心电图机，支持标准12导心电图，适用于对人体心电信号的采集、处理、分析诊断功能，不接受心电采集盒模式。【证明材料：产品检测报告、注册证复印件、产品说明书或彩页】</w:t>
      </w:r>
    </w:p>
    <w:p w14:paraId="6C7784B4">
      <w:pPr>
        <w:spacing w:line="560" w:lineRule="exact"/>
        <w:rPr>
          <w:rFonts w:ascii="仿宋" w:hAnsi="仿宋" w:eastAsia="仿宋"/>
          <w:color w:val="auto"/>
          <w:sz w:val="32"/>
          <w:szCs w:val="32"/>
        </w:rPr>
      </w:pPr>
      <w:r>
        <w:rPr>
          <w:rFonts w:hint="eastAsia" w:ascii="仿宋" w:hAnsi="仿宋" w:eastAsia="仿宋"/>
          <w:color w:val="auto"/>
          <w:sz w:val="32"/>
          <w:szCs w:val="32"/>
        </w:rPr>
        <w:t>1.2 显示屏≥5英寸，支持全屏触控操作。</w:t>
      </w:r>
    </w:p>
    <w:p w14:paraId="41210B49">
      <w:pPr>
        <w:spacing w:line="560" w:lineRule="exact"/>
        <w:rPr>
          <w:rFonts w:ascii="仿宋" w:hAnsi="仿宋" w:eastAsia="仿宋"/>
          <w:color w:val="auto"/>
          <w:sz w:val="32"/>
          <w:szCs w:val="32"/>
        </w:rPr>
      </w:pPr>
      <w:r>
        <w:rPr>
          <w:rFonts w:hint="eastAsia" w:ascii="仿宋" w:hAnsi="仿宋" w:eastAsia="仿宋"/>
          <w:color w:val="auto"/>
          <w:sz w:val="32"/>
          <w:szCs w:val="32"/>
        </w:rPr>
        <w:t>1.3 患者信息录入：支持手动输入，WORKLIST快速下载排队预约的患者信息2种方式。</w:t>
      </w:r>
    </w:p>
    <w:p w14:paraId="79AC6A28">
      <w:pPr>
        <w:spacing w:line="560" w:lineRule="exact"/>
        <w:rPr>
          <w:rFonts w:ascii="仿宋" w:hAnsi="仿宋" w:eastAsia="仿宋"/>
          <w:color w:val="auto"/>
          <w:sz w:val="32"/>
          <w:szCs w:val="32"/>
        </w:rPr>
      </w:pPr>
      <w:r>
        <w:rPr>
          <w:rFonts w:hint="eastAsia" w:ascii="仿宋" w:hAnsi="仿宋" w:eastAsia="仿宋"/>
          <w:color w:val="auto"/>
          <w:sz w:val="32"/>
          <w:szCs w:val="32"/>
        </w:rPr>
        <w:t>1.4 本机支持心电数据传输，可实现将本机采集的心电数据直接上传至心电网络平台。</w:t>
      </w:r>
    </w:p>
    <w:p w14:paraId="3BA2C451">
      <w:pPr>
        <w:spacing w:line="560" w:lineRule="exact"/>
        <w:rPr>
          <w:rFonts w:ascii="仿宋" w:hAnsi="仿宋" w:eastAsia="仿宋"/>
          <w:color w:val="auto"/>
          <w:sz w:val="32"/>
          <w:szCs w:val="32"/>
        </w:rPr>
      </w:pPr>
      <w:r>
        <w:rPr>
          <w:rFonts w:hint="eastAsia" w:ascii="仿宋" w:hAnsi="仿宋" w:eastAsia="仿宋"/>
          <w:color w:val="auto"/>
          <w:sz w:val="32"/>
          <w:szCs w:val="32"/>
        </w:rPr>
        <w:t>1.5支持PDF、PNG、JPG、HL7、XML、DICOM数据格式。</w:t>
      </w:r>
    </w:p>
    <w:p w14:paraId="0E8401CC">
      <w:pPr>
        <w:spacing w:line="560" w:lineRule="exact"/>
        <w:rPr>
          <w:rFonts w:ascii="仿宋" w:hAnsi="仿宋" w:eastAsia="仿宋"/>
          <w:b/>
          <w:bCs/>
          <w:color w:val="auto"/>
          <w:kern w:val="44"/>
          <w:sz w:val="32"/>
          <w:szCs w:val="32"/>
        </w:rPr>
      </w:pPr>
      <w:r>
        <w:rPr>
          <w:rFonts w:hint="eastAsia" w:ascii="仿宋" w:hAnsi="仿宋" w:eastAsia="仿宋"/>
          <w:b/>
          <w:bCs/>
          <w:color w:val="auto"/>
          <w:kern w:val="44"/>
          <w:sz w:val="32"/>
          <w:szCs w:val="32"/>
        </w:rPr>
        <w:t>2、ECG输入</w:t>
      </w:r>
    </w:p>
    <w:p w14:paraId="63BBEE5B">
      <w:pPr>
        <w:spacing w:line="560" w:lineRule="exact"/>
        <w:rPr>
          <w:rFonts w:ascii="仿宋" w:hAnsi="仿宋" w:eastAsia="仿宋"/>
          <w:color w:val="auto"/>
          <w:sz w:val="32"/>
          <w:szCs w:val="32"/>
        </w:rPr>
      </w:pPr>
      <w:r>
        <w:rPr>
          <w:rFonts w:hint="eastAsia" w:ascii="仿宋" w:hAnsi="仿宋" w:eastAsia="仿宋"/>
          <w:color w:val="auto"/>
          <w:sz w:val="32"/>
          <w:szCs w:val="32"/>
        </w:rPr>
        <w:t>2.1导联选择：12 导联同步采集</w:t>
      </w:r>
    </w:p>
    <w:p w14:paraId="20BD3156">
      <w:pPr>
        <w:spacing w:line="560" w:lineRule="exact"/>
        <w:rPr>
          <w:rFonts w:ascii="仿宋" w:hAnsi="仿宋" w:eastAsia="仿宋"/>
          <w:color w:val="auto"/>
          <w:sz w:val="32"/>
          <w:szCs w:val="32"/>
        </w:rPr>
      </w:pPr>
      <w:r>
        <w:rPr>
          <w:rFonts w:hint="eastAsia" w:ascii="仿宋" w:hAnsi="仿宋" w:eastAsia="仿宋"/>
          <w:color w:val="auto"/>
          <w:sz w:val="32"/>
          <w:szCs w:val="32"/>
        </w:rPr>
        <w:t>2.2 输入阻抗:≥90MΩ</w:t>
      </w:r>
    </w:p>
    <w:p w14:paraId="719F6893">
      <w:pPr>
        <w:spacing w:line="560" w:lineRule="exact"/>
        <w:rPr>
          <w:rFonts w:ascii="仿宋" w:hAnsi="仿宋" w:eastAsia="仿宋"/>
          <w:color w:val="auto"/>
          <w:sz w:val="32"/>
          <w:szCs w:val="32"/>
        </w:rPr>
      </w:pPr>
      <w:r>
        <w:rPr>
          <w:rFonts w:hint="eastAsia" w:ascii="仿宋" w:hAnsi="仿宋" w:eastAsia="仿宋"/>
          <w:color w:val="auto"/>
          <w:sz w:val="32"/>
          <w:szCs w:val="32"/>
        </w:rPr>
        <w:t>2.3 频率响应：0.01~350Hz</w:t>
      </w:r>
    </w:p>
    <w:p w14:paraId="528FADE8">
      <w:pPr>
        <w:spacing w:line="560" w:lineRule="exact"/>
        <w:rPr>
          <w:rFonts w:ascii="仿宋" w:hAnsi="仿宋" w:eastAsia="仿宋"/>
          <w:color w:val="auto"/>
          <w:sz w:val="32"/>
          <w:szCs w:val="32"/>
        </w:rPr>
      </w:pPr>
      <w:r>
        <w:rPr>
          <w:rFonts w:hint="eastAsia" w:ascii="仿宋" w:hAnsi="仿宋" w:eastAsia="仿宋"/>
          <w:color w:val="auto"/>
          <w:sz w:val="32"/>
          <w:szCs w:val="32"/>
        </w:rPr>
        <w:t>2.4▲耐极化电压：±980mV 【证明材料：产品检测报告、注册证复印件、产品说明书或彩页】</w:t>
      </w:r>
    </w:p>
    <w:p w14:paraId="2FE2DA60">
      <w:pPr>
        <w:spacing w:line="560" w:lineRule="exact"/>
        <w:rPr>
          <w:rFonts w:ascii="仿宋" w:hAnsi="仿宋" w:eastAsia="仿宋"/>
          <w:color w:val="auto"/>
          <w:sz w:val="32"/>
          <w:szCs w:val="32"/>
        </w:rPr>
      </w:pPr>
      <w:r>
        <w:rPr>
          <w:rFonts w:hint="eastAsia" w:ascii="仿宋" w:hAnsi="仿宋" w:eastAsia="仿宋"/>
          <w:color w:val="auto"/>
          <w:sz w:val="32"/>
          <w:szCs w:val="32"/>
        </w:rPr>
        <w:t xml:space="preserve">2.5 定标电压：1mV±1%。 </w:t>
      </w:r>
    </w:p>
    <w:p w14:paraId="7A070BB8">
      <w:pPr>
        <w:spacing w:line="560" w:lineRule="exact"/>
        <w:rPr>
          <w:rFonts w:ascii="仿宋" w:hAnsi="仿宋" w:eastAsia="仿宋"/>
          <w:color w:val="auto"/>
          <w:sz w:val="32"/>
          <w:szCs w:val="32"/>
        </w:rPr>
      </w:pPr>
      <w:r>
        <w:rPr>
          <w:rFonts w:hint="eastAsia" w:ascii="仿宋" w:hAnsi="仿宋" w:eastAsia="仿宋"/>
          <w:color w:val="auto"/>
          <w:sz w:val="32"/>
          <w:szCs w:val="32"/>
        </w:rPr>
        <w:t>2.6▲内部噪声：≤12μVp-p 【证明材料：产品检测报告、注册证复印件、产品说明书或彩页】</w:t>
      </w:r>
    </w:p>
    <w:p w14:paraId="38C28C7E">
      <w:pPr>
        <w:spacing w:line="560" w:lineRule="exact"/>
        <w:rPr>
          <w:rFonts w:ascii="仿宋" w:hAnsi="仿宋" w:eastAsia="仿宋"/>
          <w:color w:val="auto"/>
          <w:sz w:val="32"/>
          <w:szCs w:val="32"/>
        </w:rPr>
      </w:pPr>
      <w:r>
        <w:rPr>
          <w:rFonts w:hint="eastAsia" w:ascii="仿宋" w:hAnsi="仿宋" w:eastAsia="仿宋"/>
          <w:color w:val="auto"/>
          <w:sz w:val="32"/>
          <w:szCs w:val="32"/>
        </w:rPr>
        <w:t>2.7▲时间常数：≥5s。【证明材料：产品检测报告、注册证复印件、产品说明书或彩页】</w:t>
      </w:r>
    </w:p>
    <w:p w14:paraId="548E3F91">
      <w:pPr>
        <w:spacing w:line="560" w:lineRule="exact"/>
        <w:rPr>
          <w:rFonts w:ascii="仿宋" w:hAnsi="仿宋" w:eastAsia="仿宋"/>
          <w:color w:val="auto"/>
          <w:sz w:val="32"/>
          <w:szCs w:val="32"/>
        </w:rPr>
      </w:pPr>
      <w:r>
        <w:rPr>
          <w:rFonts w:hint="eastAsia" w:ascii="仿宋" w:hAnsi="仿宋" w:eastAsia="仿宋"/>
          <w:color w:val="auto"/>
          <w:sz w:val="32"/>
          <w:szCs w:val="32"/>
        </w:rPr>
        <w:t>2.8▲交流滤波关闭情况下，共模抑制比：≥125dB 【证明材料：产品检测报告、注册证复印件、产品说明书或彩页】</w:t>
      </w:r>
    </w:p>
    <w:p w14:paraId="4F66AACF">
      <w:pPr>
        <w:spacing w:line="560" w:lineRule="exact"/>
        <w:rPr>
          <w:rFonts w:ascii="仿宋" w:hAnsi="仿宋" w:eastAsia="仿宋"/>
          <w:color w:val="auto"/>
          <w:sz w:val="32"/>
          <w:szCs w:val="32"/>
        </w:rPr>
      </w:pPr>
      <w:r>
        <w:rPr>
          <w:rFonts w:hint="eastAsia" w:ascii="仿宋" w:hAnsi="仿宋" w:eastAsia="仿宋"/>
          <w:color w:val="auto"/>
          <w:sz w:val="32"/>
          <w:szCs w:val="32"/>
        </w:rPr>
        <w:t>2.9 除颤保护：具有抗除颤电击保护功能</w:t>
      </w:r>
    </w:p>
    <w:p w14:paraId="33E0DEC4">
      <w:pPr>
        <w:spacing w:line="560" w:lineRule="exact"/>
        <w:rPr>
          <w:rFonts w:ascii="仿宋" w:hAnsi="仿宋" w:eastAsia="仿宋"/>
          <w:b/>
          <w:bCs/>
          <w:color w:val="auto"/>
          <w:kern w:val="44"/>
          <w:sz w:val="32"/>
          <w:szCs w:val="32"/>
        </w:rPr>
      </w:pPr>
      <w:r>
        <w:rPr>
          <w:rFonts w:hint="eastAsia" w:ascii="仿宋" w:hAnsi="仿宋" w:eastAsia="仿宋"/>
          <w:b/>
          <w:bCs/>
          <w:color w:val="auto"/>
          <w:kern w:val="44"/>
          <w:sz w:val="32"/>
          <w:szCs w:val="32"/>
        </w:rPr>
        <w:t>3、波形处理</w:t>
      </w:r>
    </w:p>
    <w:p w14:paraId="664A2946">
      <w:pPr>
        <w:spacing w:line="560" w:lineRule="exact"/>
        <w:rPr>
          <w:rFonts w:ascii="仿宋" w:hAnsi="仿宋" w:eastAsia="仿宋"/>
          <w:color w:val="auto"/>
          <w:sz w:val="32"/>
          <w:szCs w:val="32"/>
        </w:rPr>
      </w:pPr>
      <w:r>
        <w:rPr>
          <w:rFonts w:hint="eastAsia" w:ascii="仿宋" w:hAnsi="仿宋" w:eastAsia="仿宋"/>
          <w:color w:val="auto"/>
          <w:sz w:val="32"/>
          <w:szCs w:val="32"/>
        </w:rPr>
        <w:t>3.1  A/D 转换：24 位</w:t>
      </w:r>
    </w:p>
    <w:p w14:paraId="2EEEC938">
      <w:pPr>
        <w:spacing w:line="560" w:lineRule="exact"/>
        <w:rPr>
          <w:rFonts w:ascii="仿宋" w:hAnsi="仿宋" w:eastAsia="仿宋"/>
          <w:color w:val="auto"/>
          <w:sz w:val="32"/>
          <w:szCs w:val="32"/>
        </w:rPr>
      </w:pPr>
      <w:r>
        <w:rPr>
          <w:rFonts w:hint="eastAsia" w:ascii="仿宋" w:hAnsi="仿宋" w:eastAsia="仿宋"/>
          <w:color w:val="auto"/>
          <w:sz w:val="32"/>
          <w:szCs w:val="32"/>
        </w:rPr>
        <w:t>3.2  自动分析功能：能进行12导联同步分析测量；具有自动诊断功能，算法通过欧洲 CSE 数据认证，和美国AHA、MIT数据库及专家小组的测试。</w:t>
      </w:r>
    </w:p>
    <w:p w14:paraId="163F758F">
      <w:pPr>
        <w:spacing w:line="560" w:lineRule="exact"/>
        <w:rPr>
          <w:rFonts w:ascii="仿宋" w:hAnsi="仿宋" w:eastAsia="仿宋"/>
          <w:b/>
          <w:bCs/>
          <w:color w:val="auto"/>
          <w:kern w:val="44"/>
          <w:sz w:val="32"/>
          <w:szCs w:val="32"/>
        </w:rPr>
      </w:pPr>
      <w:r>
        <w:rPr>
          <w:rFonts w:hint="eastAsia" w:ascii="仿宋" w:hAnsi="仿宋" w:eastAsia="仿宋"/>
          <w:b/>
          <w:bCs/>
          <w:color w:val="auto"/>
          <w:kern w:val="44"/>
          <w:sz w:val="32"/>
          <w:szCs w:val="32"/>
        </w:rPr>
        <w:t>4、输入与输出</w:t>
      </w:r>
    </w:p>
    <w:p w14:paraId="247382FD">
      <w:pPr>
        <w:spacing w:line="560" w:lineRule="exact"/>
        <w:rPr>
          <w:rFonts w:ascii="仿宋" w:hAnsi="仿宋" w:eastAsia="仿宋"/>
          <w:color w:val="auto"/>
          <w:sz w:val="32"/>
          <w:szCs w:val="32"/>
        </w:rPr>
      </w:pPr>
      <w:r>
        <w:rPr>
          <w:rFonts w:hint="eastAsia" w:ascii="仿宋" w:hAnsi="仿宋" w:eastAsia="仿宋"/>
          <w:color w:val="auto"/>
          <w:sz w:val="32"/>
          <w:szCs w:val="32"/>
        </w:rPr>
        <w:t>4.1数据传输/传感器：蓝牙4.1，WIFI2.4G/5G，4G全网通</w:t>
      </w:r>
    </w:p>
    <w:p w14:paraId="563CE59A">
      <w:pPr>
        <w:spacing w:line="560" w:lineRule="exact"/>
        <w:rPr>
          <w:rFonts w:ascii="仿宋" w:hAnsi="仿宋" w:eastAsia="仿宋"/>
          <w:color w:val="auto"/>
          <w:sz w:val="32"/>
          <w:szCs w:val="32"/>
        </w:rPr>
      </w:pPr>
      <w:r>
        <w:rPr>
          <w:rFonts w:hint="eastAsia" w:ascii="仿宋" w:hAnsi="仿宋" w:eastAsia="仿宋"/>
          <w:color w:val="auto"/>
          <w:sz w:val="32"/>
          <w:szCs w:val="32"/>
        </w:rPr>
        <w:t>4.2支持NFC近场通信</w:t>
      </w:r>
    </w:p>
    <w:p w14:paraId="49555E93">
      <w:pPr>
        <w:spacing w:line="560" w:lineRule="exact"/>
        <w:rPr>
          <w:rFonts w:ascii="仿宋" w:hAnsi="仿宋" w:eastAsia="仿宋"/>
          <w:color w:val="auto"/>
          <w:sz w:val="32"/>
          <w:szCs w:val="32"/>
        </w:rPr>
      </w:pPr>
      <w:r>
        <w:rPr>
          <w:rFonts w:hint="eastAsia" w:ascii="仿宋" w:hAnsi="仿宋" w:eastAsia="仿宋"/>
          <w:color w:val="auto"/>
          <w:sz w:val="32"/>
          <w:szCs w:val="32"/>
        </w:rPr>
        <w:t>4.3</w:t>
      </w:r>
      <w:r>
        <w:rPr>
          <w:rFonts w:ascii="仿宋" w:hAnsi="仿宋" w:eastAsia="仿宋"/>
          <w:color w:val="auto"/>
          <w:sz w:val="32"/>
          <w:szCs w:val="32"/>
        </w:rPr>
        <w:t>设备内置存储器：≥16GB内存，存储病历不小于10000例</w:t>
      </w:r>
    </w:p>
    <w:p w14:paraId="14F4BD41">
      <w:pPr>
        <w:spacing w:line="560" w:lineRule="exact"/>
        <w:rPr>
          <w:rFonts w:ascii="仿宋" w:hAnsi="仿宋" w:eastAsia="仿宋"/>
          <w:b/>
          <w:bCs/>
          <w:color w:val="auto"/>
          <w:kern w:val="44"/>
          <w:sz w:val="32"/>
          <w:szCs w:val="32"/>
        </w:rPr>
      </w:pPr>
      <w:r>
        <w:rPr>
          <w:rFonts w:hint="eastAsia" w:ascii="仿宋" w:hAnsi="仿宋" w:eastAsia="仿宋"/>
          <w:b/>
          <w:bCs/>
          <w:color w:val="auto"/>
          <w:kern w:val="44"/>
          <w:sz w:val="32"/>
          <w:szCs w:val="32"/>
        </w:rPr>
        <w:t>5、功能</w:t>
      </w:r>
    </w:p>
    <w:p w14:paraId="09D5B8CD">
      <w:pPr>
        <w:spacing w:line="560" w:lineRule="exact"/>
        <w:rPr>
          <w:rFonts w:ascii="仿宋" w:hAnsi="仿宋" w:eastAsia="仿宋"/>
          <w:color w:val="auto"/>
          <w:sz w:val="32"/>
          <w:szCs w:val="32"/>
        </w:rPr>
      </w:pPr>
      <w:r>
        <w:rPr>
          <w:rFonts w:hint="eastAsia" w:ascii="仿宋" w:hAnsi="仿宋" w:eastAsia="仿宋"/>
          <w:color w:val="auto"/>
          <w:sz w:val="32"/>
          <w:szCs w:val="32"/>
        </w:rPr>
        <w:t>5.1 Android操作系统，友好的用户界面，灵活方便的操作</w:t>
      </w:r>
    </w:p>
    <w:p w14:paraId="5F2D61DC">
      <w:pPr>
        <w:spacing w:line="560" w:lineRule="exact"/>
        <w:rPr>
          <w:rFonts w:ascii="仿宋" w:hAnsi="仿宋" w:eastAsia="仿宋"/>
          <w:color w:val="auto"/>
          <w:sz w:val="32"/>
          <w:szCs w:val="32"/>
        </w:rPr>
      </w:pPr>
      <w:r>
        <w:rPr>
          <w:rFonts w:hint="eastAsia" w:ascii="仿宋" w:hAnsi="仿宋" w:eastAsia="仿宋"/>
          <w:color w:val="auto"/>
          <w:sz w:val="32"/>
          <w:szCs w:val="32"/>
        </w:rPr>
        <w:t xml:space="preserve">5.2 支持输入丰富的病人信息，下载预约信息。 </w:t>
      </w:r>
    </w:p>
    <w:p w14:paraId="359C06A6">
      <w:pPr>
        <w:spacing w:line="560" w:lineRule="exact"/>
        <w:rPr>
          <w:rFonts w:ascii="仿宋" w:hAnsi="仿宋" w:eastAsia="仿宋"/>
          <w:color w:val="auto"/>
          <w:sz w:val="32"/>
          <w:szCs w:val="32"/>
        </w:rPr>
      </w:pPr>
      <w:r>
        <w:rPr>
          <w:rFonts w:hint="eastAsia" w:ascii="仿宋" w:hAnsi="仿宋" w:eastAsia="仿宋"/>
          <w:color w:val="auto"/>
          <w:sz w:val="32"/>
          <w:szCs w:val="32"/>
        </w:rPr>
        <w:t xml:space="preserve">5.3 具备导联脱落检测功能：支持各种异常的友好提示 </w:t>
      </w:r>
    </w:p>
    <w:p w14:paraId="288A412B">
      <w:pPr>
        <w:spacing w:line="560" w:lineRule="exact"/>
        <w:rPr>
          <w:rFonts w:ascii="仿宋" w:hAnsi="仿宋" w:eastAsia="仿宋"/>
          <w:color w:val="auto"/>
          <w:sz w:val="32"/>
          <w:szCs w:val="32"/>
        </w:rPr>
      </w:pPr>
      <w:r>
        <w:rPr>
          <w:rFonts w:hint="eastAsia" w:ascii="仿宋" w:hAnsi="仿宋" w:eastAsia="仿宋"/>
          <w:color w:val="auto"/>
          <w:sz w:val="32"/>
          <w:szCs w:val="32"/>
        </w:rPr>
        <w:t>5.4心电图机具备报告分享功能。</w:t>
      </w:r>
    </w:p>
    <w:p w14:paraId="04C699D7">
      <w:pPr>
        <w:spacing w:line="560" w:lineRule="exact"/>
        <w:rPr>
          <w:rFonts w:ascii="仿宋" w:hAnsi="仿宋" w:eastAsia="仿宋"/>
          <w:color w:val="auto"/>
          <w:sz w:val="32"/>
          <w:szCs w:val="32"/>
        </w:rPr>
      </w:pPr>
      <w:r>
        <w:rPr>
          <w:rFonts w:hint="eastAsia" w:ascii="仿宋" w:hAnsi="仿宋" w:eastAsia="仿宋"/>
          <w:color w:val="auto"/>
          <w:sz w:val="32"/>
          <w:szCs w:val="32"/>
        </w:rPr>
        <w:t>5.5支持导联接错提醒功能</w:t>
      </w:r>
    </w:p>
    <w:p w14:paraId="1C634878">
      <w:pPr>
        <w:spacing w:line="560" w:lineRule="exact"/>
        <w:rPr>
          <w:rFonts w:ascii="仿宋" w:hAnsi="仿宋" w:eastAsia="仿宋"/>
          <w:color w:val="auto"/>
          <w:sz w:val="32"/>
          <w:szCs w:val="32"/>
        </w:rPr>
      </w:pPr>
      <w:r>
        <w:rPr>
          <w:rFonts w:hint="eastAsia" w:ascii="仿宋" w:hAnsi="仿宋" w:eastAsia="仿宋"/>
          <w:color w:val="auto"/>
          <w:sz w:val="32"/>
          <w:szCs w:val="32"/>
        </w:rPr>
        <w:t>5.6 ▲支持急性心肌梗塞等异常心电图的自动识别，并以弹窗或语音提醒方式提醒医患人员优先诊断。【证明材料：产品检测报告、注册证复印件、产品说明书或彩页】</w:t>
      </w:r>
    </w:p>
    <w:p w14:paraId="7D23972B">
      <w:pPr>
        <w:spacing w:line="560" w:lineRule="exact"/>
        <w:rPr>
          <w:rFonts w:ascii="仿宋" w:hAnsi="仿宋" w:eastAsia="仿宋"/>
          <w:color w:val="auto"/>
          <w:sz w:val="32"/>
          <w:szCs w:val="32"/>
        </w:rPr>
      </w:pPr>
      <w:r>
        <w:rPr>
          <w:rFonts w:hint="eastAsia" w:ascii="仿宋" w:hAnsi="仿宋" w:eastAsia="仿宋"/>
          <w:color w:val="auto"/>
          <w:sz w:val="32"/>
          <w:szCs w:val="32"/>
        </w:rPr>
        <w:t>5.7支持GPS定位、远程、自动、在线升级</w:t>
      </w:r>
    </w:p>
    <w:p w14:paraId="19134714">
      <w:pPr>
        <w:spacing w:line="560" w:lineRule="exact"/>
        <w:rPr>
          <w:rFonts w:ascii="仿宋" w:hAnsi="仿宋" w:eastAsia="仿宋"/>
          <w:b/>
          <w:bCs/>
          <w:color w:val="auto"/>
          <w:kern w:val="44"/>
          <w:sz w:val="32"/>
          <w:szCs w:val="32"/>
        </w:rPr>
      </w:pPr>
      <w:r>
        <w:rPr>
          <w:rFonts w:hint="eastAsia" w:ascii="仿宋" w:hAnsi="仿宋" w:eastAsia="仿宋"/>
          <w:b/>
          <w:bCs/>
          <w:color w:val="auto"/>
          <w:kern w:val="44"/>
          <w:sz w:val="32"/>
          <w:szCs w:val="32"/>
        </w:rPr>
        <w:t>6、电源：</w:t>
      </w:r>
    </w:p>
    <w:p w14:paraId="512ADD63">
      <w:pPr>
        <w:spacing w:line="560" w:lineRule="exact"/>
        <w:rPr>
          <w:rFonts w:ascii="仿宋" w:hAnsi="仿宋" w:eastAsia="仿宋"/>
          <w:color w:val="auto"/>
          <w:sz w:val="32"/>
          <w:szCs w:val="32"/>
        </w:rPr>
      </w:pPr>
      <w:r>
        <w:rPr>
          <w:rFonts w:hint="eastAsia" w:ascii="仿宋" w:hAnsi="仿宋" w:eastAsia="仿宋"/>
          <w:color w:val="auto"/>
          <w:sz w:val="32"/>
          <w:szCs w:val="32"/>
        </w:rPr>
        <w:t>6.1 ▲内置可充电锂离子电池，充足后可正常工作时间不少于6小时，充分保证出诊和查房使用【证明材料：产品检测报告、注册证复印件、产品说明书或彩页】</w:t>
      </w:r>
    </w:p>
    <w:p w14:paraId="1BBF3A19">
      <w:pPr>
        <w:spacing w:line="560" w:lineRule="exact"/>
        <w:rPr>
          <w:rFonts w:ascii="仿宋" w:hAnsi="仿宋" w:eastAsia="仿宋"/>
          <w:color w:val="auto"/>
          <w:sz w:val="32"/>
          <w:szCs w:val="32"/>
        </w:rPr>
      </w:pPr>
    </w:p>
    <w:p w14:paraId="0A86C789">
      <w:pPr>
        <w:spacing w:line="560" w:lineRule="exact"/>
        <w:rPr>
          <w:rFonts w:hint="default" w:ascii="仿宋" w:hAnsi="仿宋" w:eastAsia="仿宋"/>
          <w:color w:val="auto"/>
          <w:sz w:val="32"/>
          <w:szCs w:val="32"/>
          <w:lang w:val="en-US" w:eastAsia="zh-CN"/>
        </w:rPr>
      </w:pPr>
      <w:r>
        <w:rPr>
          <w:rFonts w:hint="eastAsia" w:ascii="仿宋" w:hAnsi="仿宋" w:eastAsia="仿宋"/>
          <w:b/>
          <w:bCs/>
          <w:color w:val="auto"/>
          <w:sz w:val="32"/>
          <w:szCs w:val="32"/>
        </w:rPr>
        <w:t>二、动态心电记录仪</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18台）</w:t>
      </w:r>
    </w:p>
    <w:p w14:paraId="7159B112">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s="宋体"/>
          <w:color w:val="auto"/>
          <w:sz w:val="32"/>
          <w:szCs w:val="32"/>
        </w:rPr>
        <w:t>重量：≤60克</w:t>
      </w:r>
    </w:p>
    <w:p w14:paraId="331C42E1">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支持十二导及三通道心电数据采集</w:t>
      </w:r>
    </w:p>
    <w:p w14:paraId="623CF11A">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采集盒≥1.46 寸全彩液晶屏幕，实时显示心电图波形。</w:t>
      </w:r>
    </w:p>
    <w:p w14:paraId="6452B741">
      <w:pPr>
        <w:pStyle w:val="7"/>
        <w:widowControl/>
        <w:numPr>
          <w:ilvl w:val="0"/>
          <w:numId w:val="1"/>
        </w:numPr>
        <w:spacing w:line="560" w:lineRule="exact"/>
        <w:ind w:left="0" w:firstLineChars="0"/>
        <w:jc w:val="left"/>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采样精度≥</w:t>
      </w:r>
      <w:r>
        <w:rPr>
          <w:rFonts w:ascii="仿宋" w:hAnsi="仿宋" w:eastAsia="仿宋"/>
          <w:color w:val="auto"/>
          <w:sz w:val="32"/>
          <w:szCs w:val="32"/>
        </w:rPr>
        <w:t>24</w:t>
      </w:r>
      <w:r>
        <w:rPr>
          <w:rFonts w:hint="eastAsia" w:ascii="仿宋" w:hAnsi="仿宋" w:eastAsia="仿宋"/>
          <w:color w:val="auto"/>
          <w:sz w:val="32"/>
          <w:szCs w:val="32"/>
        </w:rPr>
        <w:t>位【证明材料：产品检测报告、注册证复印件、产品说明书或彩页】</w:t>
      </w:r>
    </w:p>
    <w:p w14:paraId="7E42ACC7">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输入阻抗：≥60</w:t>
      </w:r>
      <w:r>
        <w:rPr>
          <w:rFonts w:ascii="仿宋" w:hAnsi="仿宋" w:eastAsia="仿宋"/>
          <w:color w:val="auto"/>
          <w:sz w:val="32"/>
          <w:szCs w:val="32"/>
        </w:rPr>
        <w:t>MΩ</w:t>
      </w:r>
    </w:p>
    <w:p w14:paraId="52556AC6">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耐极化电压：</w:t>
      </w:r>
      <w:r>
        <w:rPr>
          <w:rFonts w:ascii="仿宋" w:hAnsi="仿宋" w:eastAsia="仿宋"/>
          <w:color w:val="auto"/>
          <w:sz w:val="32"/>
          <w:szCs w:val="32"/>
        </w:rPr>
        <w:t>±</w:t>
      </w:r>
      <w:r>
        <w:rPr>
          <w:rFonts w:hint="eastAsia" w:ascii="仿宋" w:hAnsi="仿宋" w:eastAsia="仿宋"/>
          <w:color w:val="auto"/>
          <w:sz w:val="32"/>
          <w:szCs w:val="32"/>
        </w:rPr>
        <w:t>3</w:t>
      </w:r>
      <w:r>
        <w:rPr>
          <w:rFonts w:ascii="仿宋" w:hAnsi="仿宋" w:eastAsia="仿宋"/>
          <w:color w:val="auto"/>
          <w:sz w:val="32"/>
          <w:szCs w:val="32"/>
        </w:rPr>
        <w:t>00mV</w:t>
      </w:r>
    </w:p>
    <w:p w14:paraId="3CD06088">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系统噪声：≤20</w:t>
      </w:r>
      <w:r>
        <w:rPr>
          <w:rFonts w:ascii="仿宋" w:hAnsi="仿宋" w:eastAsia="仿宋"/>
          <w:color w:val="auto"/>
          <w:sz w:val="32"/>
          <w:szCs w:val="32"/>
        </w:rPr>
        <w:t>μ</w:t>
      </w:r>
      <w:r>
        <w:rPr>
          <w:rFonts w:hint="eastAsia" w:ascii="仿宋" w:hAnsi="仿宋" w:eastAsia="仿宋"/>
          <w:color w:val="auto"/>
          <w:sz w:val="32"/>
          <w:szCs w:val="32"/>
        </w:rPr>
        <w:t>V</w:t>
      </w:r>
    </w:p>
    <w:p w14:paraId="78BAE48C">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共模抑制比：＞98</w:t>
      </w:r>
      <w:r>
        <w:rPr>
          <w:rFonts w:ascii="仿宋" w:hAnsi="仿宋" w:eastAsia="仿宋"/>
          <w:color w:val="auto"/>
          <w:sz w:val="32"/>
          <w:szCs w:val="32"/>
        </w:rPr>
        <w:t>dB</w:t>
      </w:r>
    </w:p>
    <w:p w14:paraId="74547CE0">
      <w:pPr>
        <w:pStyle w:val="7"/>
        <w:widowControl/>
        <w:numPr>
          <w:ilvl w:val="0"/>
          <w:numId w:val="1"/>
        </w:numPr>
        <w:spacing w:line="560" w:lineRule="exact"/>
        <w:ind w:left="0" w:firstLineChars="0"/>
        <w:jc w:val="left"/>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频率响应：</w:t>
      </w:r>
      <w:r>
        <w:rPr>
          <w:rFonts w:ascii="仿宋" w:hAnsi="仿宋" w:eastAsia="仿宋"/>
          <w:color w:val="auto"/>
          <w:sz w:val="32"/>
          <w:szCs w:val="32"/>
        </w:rPr>
        <w:t>0.05Hz-100Hz</w:t>
      </w:r>
      <w:r>
        <w:rPr>
          <w:rFonts w:hint="eastAsia" w:ascii="仿宋" w:hAnsi="仿宋" w:eastAsia="仿宋"/>
          <w:color w:val="auto"/>
          <w:sz w:val="32"/>
          <w:szCs w:val="32"/>
        </w:rPr>
        <w:t>【证明材料：产品检测报告、注册证复印件或者彩页】</w:t>
      </w:r>
    </w:p>
    <w:p w14:paraId="3995C5A4">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支持起搏脉冲显示能力</w:t>
      </w:r>
    </w:p>
    <w:p w14:paraId="44E30672">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记录时间:支持连续记录时间 24小时以上</w:t>
      </w:r>
    </w:p>
    <w:p w14:paraId="1D62B075">
      <w:pPr>
        <w:pStyle w:val="7"/>
        <w:widowControl/>
        <w:numPr>
          <w:ilvl w:val="0"/>
          <w:numId w:val="1"/>
        </w:numPr>
        <w:spacing w:line="560" w:lineRule="exact"/>
        <w:ind w:left="0" w:firstLineChars="0"/>
        <w:jc w:val="left"/>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支持蓝牙传输功能，将波形数据通过蓝牙方式实时传输到外部终端【证明材料：产品检测报告、注册证复印件、产品说明书或彩页】</w:t>
      </w:r>
    </w:p>
    <w:p w14:paraId="765AC81C">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支持SD卡拔插方式和USB2.0直接数据读取方式</w:t>
      </w:r>
    </w:p>
    <w:p w14:paraId="58F2157F">
      <w:pPr>
        <w:pStyle w:val="7"/>
        <w:widowControl/>
        <w:numPr>
          <w:ilvl w:val="0"/>
          <w:numId w:val="1"/>
        </w:numPr>
        <w:spacing w:line="560" w:lineRule="exact"/>
        <w:ind w:left="0" w:firstLineChars="0"/>
        <w:jc w:val="left"/>
        <w:rPr>
          <w:rFonts w:ascii="仿宋" w:hAnsi="仿宋" w:eastAsia="仿宋"/>
          <w:color w:val="auto"/>
          <w:sz w:val="32"/>
          <w:szCs w:val="32"/>
        </w:rPr>
      </w:pPr>
      <w:r>
        <w:rPr>
          <w:rFonts w:hint="eastAsia" w:ascii="仿宋" w:hAnsi="仿宋" w:eastAsia="仿宋"/>
          <w:color w:val="auto"/>
          <w:sz w:val="32"/>
          <w:szCs w:val="32"/>
        </w:rPr>
        <w:t>能记录3</w:t>
      </w:r>
      <w:r>
        <w:rPr>
          <w:rFonts w:ascii="仿宋" w:hAnsi="仿宋" w:eastAsia="仿宋"/>
          <w:color w:val="auto"/>
          <w:sz w:val="32"/>
          <w:szCs w:val="32"/>
        </w:rPr>
        <w:t>DS</w:t>
      </w:r>
      <w:r>
        <w:rPr>
          <w:rFonts w:hint="eastAsia" w:ascii="仿宋" w:hAnsi="仿宋" w:eastAsia="仿宋"/>
          <w:color w:val="auto"/>
          <w:sz w:val="32"/>
          <w:szCs w:val="32"/>
        </w:rPr>
        <w:t>en</w:t>
      </w:r>
      <w:r>
        <w:rPr>
          <w:rFonts w:ascii="仿宋" w:hAnsi="仿宋" w:eastAsia="仿宋"/>
          <w:color w:val="auto"/>
          <w:sz w:val="32"/>
          <w:szCs w:val="32"/>
        </w:rPr>
        <w:t>sor</w:t>
      </w:r>
      <w:r>
        <w:rPr>
          <w:rFonts w:hint="eastAsia" w:ascii="仿宋" w:hAnsi="仿宋" w:eastAsia="仿宋"/>
          <w:color w:val="auto"/>
          <w:sz w:val="32"/>
          <w:szCs w:val="32"/>
        </w:rPr>
        <w:t>（加速度传感器）数据以及用户事件</w:t>
      </w:r>
    </w:p>
    <w:p w14:paraId="28FF4411">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动态心电分析软件由系统管理、数据管理、心电分析、设备管理等模块组成。</w:t>
      </w:r>
    </w:p>
    <w:p w14:paraId="0DB4F78A">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动态心电分析软件与经验证的动态心电图设备联合使用，适用于医疗机构对患者动态心电数据的导入、回放、测量与分析、编辑、报告和实时显示，供临床诊断。</w:t>
      </w:r>
    </w:p>
    <w:p w14:paraId="674F9F27">
      <w:pPr>
        <w:pStyle w:val="7"/>
        <w:numPr>
          <w:ilvl w:val="0"/>
          <w:numId w:val="1"/>
        </w:numPr>
        <w:spacing w:line="560" w:lineRule="exact"/>
        <w:ind w:left="0" w:firstLineChars="0"/>
        <w:rPr>
          <w:rFonts w:ascii="仿宋" w:hAnsi="仿宋" w:eastAsia="仿宋"/>
          <w:color w:val="auto"/>
          <w:sz w:val="32"/>
          <w:szCs w:val="32"/>
        </w:rPr>
      </w:pPr>
      <w:r>
        <w:rPr>
          <w:rFonts w:ascii="仿宋" w:hAnsi="仿宋" w:eastAsia="仿宋"/>
          <w:color w:val="auto"/>
          <w:sz w:val="32"/>
          <w:szCs w:val="32"/>
        </w:rPr>
        <w:t>▲</w:t>
      </w:r>
      <w:r>
        <w:rPr>
          <w:rFonts w:hint="eastAsia" w:ascii="仿宋" w:hAnsi="仿宋" w:eastAsia="仿宋"/>
          <w:color w:val="auto"/>
          <w:sz w:val="32"/>
          <w:szCs w:val="32"/>
        </w:rPr>
        <w:t>软件须支持第三方心电数据导入，其功能经过注册检验认证。【证明材料：产品检测报告、注册证复印件、产品说明书或彩页】</w:t>
      </w:r>
    </w:p>
    <w:p w14:paraId="3CDA73B9">
      <w:pPr>
        <w:pStyle w:val="7"/>
        <w:numPr>
          <w:ilvl w:val="0"/>
          <w:numId w:val="1"/>
        </w:numPr>
        <w:adjustRightInd w:val="0"/>
        <w:snapToGrid w:val="0"/>
        <w:spacing w:line="560" w:lineRule="exact"/>
        <w:ind w:left="0" w:firstLine="0" w:firstLineChars="0"/>
        <w:rPr>
          <w:rFonts w:ascii="仿宋" w:hAnsi="仿宋" w:eastAsia="仿宋"/>
          <w:color w:val="auto"/>
          <w:sz w:val="32"/>
          <w:szCs w:val="32"/>
        </w:rPr>
      </w:pPr>
      <w:r>
        <w:rPr>
          <w:rFonts w:hint="eastAsia" w:ascii="仿宋" w:hAnsi="仿宋" w:eastAsia="仿宋"/>
          <w:color w:val="auto"/>
          <w:sz w:val="32"/>
          <w:szCs w:val="32"/>
        </w:rPr>
        <w:t>设备与服务器之间独立连接，不需要网络共享；支持通过TCP/IP协议传输心电数据文件，接收数据并展示心电波形。</w:t>
      </w:r>
    </w:p>
    <w:p w14:paraId="49705E30">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动态心电分析软件具有自动分析功能；支持用户事件、房早事件、室早事件、心率事件的自动分析；</w:t>
      </w:r>
    </w:p>
    <w:p w14:paraId="6BCE51DD">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支持心搏检测和分类、心律失常的自动分析、ST段测量、起搏信号检测等自动分析功能，结果作为诊断参考；</w:t>
      </w:r>
    </w:p>
    <w:p w14:paraId="4968D91F">
      <w:pPr>
        <w:pStyle w:val="7"/>
        <w:widowControl/>
        <w:numPr>
          <w:ilvl w:val="0"/>
          <w:numId w:val="1"/>
        </w:numPr>
        <w:spacing w:line="560" w:lineRule="exact"/>
        <w:ind w:left="0" w:firstLineChars="0"/>
        <w:rPr>
          <w:rFonts w:ascii="仿宋" w:hAnsi="仿宋" w:eastAsia="仿宋"/>
          <w:color w:val="auto"/>
          <w:sz w:val="32"/>
          <w:szCs w:val="32"/>
        </w:rPr>
      </w:pPr>
      <w:r>
        <w:rPr>
          <w:rFonts w:ascii="仿宋" w:hAnsi="仿宋" w:eastAsia="仿宋"/>
          <w:color w:val="auto"/>
          <w:sz w:val="32"/>
          <w:szCs w:val="32"/>
        </w:rPr>
        <w:t>具有全导联起搏检测功能</w:t>
      </w:r>
      <w:r>
        <w:rPr>
          <w:rFonts w:hint="eastAsia" w:ascii="仿宋" w:hAnsi="仿宋" w:eastAsia="仿宋"/>
          <w:color w:val="auto"/>
          <w:sz w:val="32"/>
          <w:szCs w:val="32"/>
        </w:rPr>
        <w:t>；起搏器分析模块可用于起搏钉分析，快速定位异常起搏钉；</w:t>
      </w:r>
    </w:p>
    <w:p w14:paraId="421BB871">
      <w:pPr>
        <w:pStyle w:val="7"/>
        <w:widowControl/>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诊断图界面支持自动识别心搏类型，可添加和修改心拍，支持往前或往后批量插入心搏；</w:t>
      </w:r>
    </w:p>
    <w:p w14:paraId="24FF8E5D">
      <w:pPr>
        <w:pStyle w:val="7"/>
        <w:widowControl/>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诊断图界面支持选择片段波形后进行重新解析，支持手动设置无效波形；</w:t>
      </w:r>
    </w:p>
    <w:p w14:paraId="30967095">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支持导联纠错功能及分段导联纠错功能；</w:t>
      </w:r>
    </w:p>
    <w:p w14:paraId="71B46A1A">
      <w:pPr>
        <w:pStyle w:val="7"/>
        <w:widowControl/>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全览图可通览整个采集期间的心电图谱，异常波形用颜色标记；</w:t>
      </w:r>
    </w:p>
    <w:p w14:paraId="1A03C4F2">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支持心率、</w:t>
      </w:r>
      <w:r>
        <w:rPr>
          <w:rFonts w:ascii="仿宋" w:hAnsi="仿宋" w:eastAsia="仿宋"/>
          <w:color w:val="auto"/>
          <w:sz w:val="32"/>
          <w:szCs w:val="32"/>
        </w:rPr>
        <w:t>RR</w:t>
      </w:r>
      <w:r>
        <w:rPr>
          <w:rFonts w:hint="eastAsia" w:ascii="仿宋" w:hAnsi="仿宋" w:eastAsia="仿宋"/>
          <w:color w:val="auto"/>
          <w:sz w:val="32"/>
          <w:szCs w:val="32"/>
        </w:rPr>
        <w:t>间期、</w:t>
      </w:r>
      <w:r>
        <w:rPr>
          <w:rFonts w:ascii="仿宋" w:hAnsi="仿宋" w:eastAsia="仿宋"/>
          <w:color w:val="auto"/>
          <w:sz w:val="32"/>
          <w:szCs w:val="32"/>
        </w:rPr>
        <w:t>RR</w:t>
      </w:r>
      <w:r>
        <w:rPr>
          <w:rFonts w:hint="eastAsia" w:ascii="仿宋" w:hAnsi="仿宋" w:eastAsia="仿宋"/>
          <w:color w:val="auto"/>
          <w:sz w:val="32"/>
          <w:szCs w:val="32"/>
        </w:rPr>
        <w:t>间期比直方图；</w:t>
      </w:r>
    </w:p>
    <w:p w14:paraId="3A0BA95B">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支持Lorenz散点图、直方图、时间散点图、叠加图等分析工具具有反混淆分析功能，模扳聚类后可将模扳的内的心电波形叠加,并能根据形态差异分辨出所需要的心搏并加以修改，可浏览、分析、修改波形</w:t>
      </w:r>
    </w:p>
    <w:p w14:paraId="6FE55C40">
      <w:pPr>
        <w:pStyle w:val="7"/>
        <w:numPr>
          <w:ilvl w:val="0"/>
          <w:numId w:val="1"/>
        </w:numPr>
        <w:spacing w:line="560" w:lineRule="exact"/>
        <w:ind w:left="0" w:firstLineChars="0"/>
        <w:rPr>
          <w:rFonts w:ascii="仿宋" w:hAnsi="仿宋" w:eastAsia="仿宋"/>
          <w:color w:val="auto"/>
          <w:sz w:val="32"/>
          <w:szCs w:val="32"/>
        </w:rPr>
      </w:pPr>
      <w:r>
        <w:rPr>
          <w:rFonts w:ascii="仿宋" w:hAnsi="仿宋" w:eastAsia="仿宋"/>
          <w:color w:val="auto"/>
          <w:sz w:val="32"/>
          <w:szCs w:val="32"/>
        </w:rPr>
        <w:t>K</w:t>
      </w:r>
      <w:r>
        <w:rPr>
          <w:rFonts w:hint="eastAsia" w:ascii="仿宋" w:hAnsi="仿宋" w:eastAsia="仿宋"/>
          <w:color w:val="auto"/>
          <w:sz w:val="32"/>
          <w:szCs w:val="32"/>
        </w:rPr>
        <w:t>线图：支持以</w:t>
      </w:r>
      <w:r>
        <w:rPr>
          <w:rFonts w:ascii="仿宋" w:hAnsi="仿宋" w:eastAsia="仿宋"/>
          <w:color w:val="auto"/>
          <w:sz w:val="32"/>
          <w:szCs w:val="32"/>
        </w:rPr>
        <w:t>K</w:t>
      </w:r>
      <w:r>
        <w:rPr>
          <w:rFonts w:hint="eastAsia" w:ascii="仿宋" w:hAnsi="仿宋" w:eastAsia="仿宋"/>
          <w:color w:val="auto"/>
          <w:sz w:val="32"/>
          <w:szCs w:val="32"/>
        </w:rPr>
        <w:t>线图的方式展示心搏间期变化；</w:t>
      </w:r>
    </w:p>
    <w:p w14:paraId="27E2A93F">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栅栏图：支持以柱状图的形式展示一段时间的平均心率；</w:t>
      </w:r>
    </w:p>
    <w:p w14:paraId="5D57BD1F">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w:t>
      </w:r>
      <w:r>
        <w:rPr>
          <w:rFonts w:ascii="仿宋" w:hAnsi="仿宋" w:eastAsia="仿宋"/>
          <w:color w:val="auto"/>
          <w:sz w:val="32"/>
          <w:szCs w:val="32"/>
        </w:rPr>
        <w:t>P</w:t>
      </w:r>
      <w:r>
        <w:rPr>
          <w:rFonts w:hint="eastAsia" w:ascii="仿宋" w:hAnsi="仿宋" w:eastAsia="仿宋"/>
          <w:color w:val="auto"/>
          <w:sz w:val="32"/>
          <w:szCs w:val="32"/>
        </w:rPr>
        <w:t>波反混淆快速区分</w:t>
      </w:r>
      <w:r>
        <w:rPr>
          <w:rFonts w:ascii="仿宋" w:hAnsi="仿宋" w:eastAsia="仿宋"/>
          <w:color w:val="auto"/>
          <w:sz w:val="32"/>
          <w:szCs w:val="32"/>
        </w:rPr>
        <w:t>P</w:t>
      </w:r>
      <w:r>
        <w:rPr>
          <w:rFonts w:hint="eastAsia" w:ascii="仿宋" w:hAnsi="仿宋" w:eastAsia="仿宋"/>
          <w:color w:val="auto"/>
          <w:sz w:val="32"/>
          <w:szCs w:val="32"/>
        </w:rPr>
        <w:t>波形态差异心搏；</w:t>
      </w:r>
    </w:p>
    <w:p w14:paraId="12112AB6">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支持快速筛查房颤和自动分析房颤功能，根据不同房颤识别强度识别阵发性房颤的功能，快速批量编辑阵发性房颤；</w:t>
      </w:r>
    </w:p>
    <w:p w14:paraId="3835DEA3">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支持HRV分析、T波电交替、心率减速力、心率震荡、QTc间期散点图、睡眠呼吸暂停等高级分析功能。</w:t>
      </w:r>
    </w:p>
    <w:p w14:paraId="3D14FCF8">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w:t>
      </w:r>
      <w:r>
        <w:rPr>
          <w:rFonts w:ascii="仿宋" w:hAnsi="仿宋" w:eastAsia="仿宋"/>
          <w:color w:val="auto"/>
          <w:sz w:val="32"/>
          <w:szCs w:val="32"/>
        </w:rPr>
        <w:t>ST</w:t>
      </w:r>
      <w:r>
        <w:rPr>
          <w:rFonts w:hint="eastAsia" w:ascii="仿宋" w:hAnsi="仿宋" w:eastAsia="仿宋"/>
          <w:color w:val="auto"/>
          <w:sz w:val="32"/>
          <w:szCs w:val="32"/>
        </w:rPr>
        <w:t>段扫描和参数编辑，可调整任意导联抬高压低参数；</w:t>
      </w:r>
    </w:p>
    <w:p w14:paraId="08ABFA02">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支持不同心搏分类模板整体叠加反混淆，快速定位异常心博；</w:t>
      </w:r>
    </w:p>
    <w:p w14:paraId="7D689387">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s="宋体"/>
          <w:color w:val="auto"/>
          <w:sz w:val="32"/>
          <w:szCs w:val="32"/>
        </w:rPr>
        <w:t>支持全局撤销，方便医生误操作后可快速恢复至上一步；</w:t>
      </w:r>
    </w:p>
    <w:p w14:paraId="093FD56C">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支持事件删除和修改，可对事件进行统计和波形展示；</w:t>
      </w:r>
    </w:p>
    <w:p w14:paraId="1E0E0003">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支持添加典型图功能；支持统计表格、结论模板、预览打印报告功能；</w:t>
      </w:r>
    </w:p>
    <w:p w14:paraId="44B8277E">
      <w:pPr>
        <w:pStyle w:val="7"/>
        <w:numPr>
          <w:ilvl w:val="0"/>
          <w:numId w:val="1"/>
        </w:numPr>
        <w:spacing w:line="560" w:lineRule="exact"/>
        <w:ind w:left="0" w:firstLineChars="0"/>
        <w:contextualSpacing/>
        <w:rPr>
          <w:rFonts w:ascii="仿宋" w:hAnsi="仿宋" w:eastAsia="仿宋"/>
          <w:color w:val="auto"/>
          <w:sz w:val="32"/>
          <w:szCs w:val="32"/>
        </w:rPr>
      </w:pPr>
      <w:r>
        <w:rPr>
          <w:rFonts w:hint="eastAsia" w:ascii="仿宋" w:hAnsi="仿宋" w:eastAsia="仿宋"/>
          <w:color w:val="auto"/>
          <w:sz w:val="32"/>
          <w:szCs w:val="32"/>
        </w:rPr>
        <w:t>诊断结论:提供诊断结论界面供用户查看已经挑选的典型图，并对全部心搏信息进行自动统计展示，提供诊断结论框供医生填写结论；提供自定义词库供医生快捷选择。</w:t>
      </w:r>
    </w:p>
    <w:p w14:paraId="3FCA90E6">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支持网络化功能，采用专业数据库管理原始数据和报告，支持科室分析终端、医院与分院、医院与社区医院之间进行原始数据的远程传输、管理和共享；</w:t>
      </w:r>
    </w:p>
    <w:p w14:paraId="432DB3BD">
      <w:pPr>
        <w:pStyle w:val="7"/>
        <w:numPr>
          <w:ilvl w:val="0"/>
          <w:numId w:val="1"/>
        </w:numPr>
        <w:spacing w:line="560" w:lineRule="exact"/>
        <w:ind w:left="0" w:firstLineChars="0"/>
        <w:rPr>
          <w:rFonts w:ascii="仿宋" w:hAnsi="仿宋" w:eastAsia="仿宋"/>
          <w:color w:val="auto"/>
          <w:sz w:val="32"/>
          <w:szCs w:val="32"/>
        </w:rPr>
      </w:pPr>
      <w:r>
        <w:rPr>
          <w:rFonts w:hint="eastAsia" w:ascii="仿宋" w:hAnsi="仿宋" w:eastAsia="仿宋"/>
          <w:color w:val="auto"/>
          <w:sz w:val="32"/>
          <w:szCs w:val="32"/>
        </w:rPr>
        <w:t>▲动态心电分析软件须独立取得医疗器械注册证。【证明材料：产品检测报告、注册证复印件、产品说明书或彩页。】</w:t>
      </w:r>
    </w:p>
    <w:p w14:paraId="322D5232">
      <w:pPr>
        <w:spacing w:line="560" w:lineRule="exact"/>
        <w:rPr>
          <w:rFonts w:ascii="仿宋" w:hAnsi="仿宋" w:eastAsia="仿宋" w:cs="宋体"/>
          <w:b/>
          <w:bCs/>
          <w:color w:val="auto"/>
          <w:kern w:val="0"/>
          <w:sz w:val="32"/>
          <w:szCs w:val="32"/>
        </w:rPr>
      </w:pPr>
      <w:r>
        <w:rPr>
          <w:rFonts w:hint="eastAsia" w:ascii="仿宋" w:hAnsi="仿宋" w:eastAsia="仿宋" w:cs="宋体"/>
          <w:b/>
          <w:bCs/>
          <w:color w:val="auto"/>
          <w:kern w:val="0"/>
          <w:sz w:val="32"/>
          <w:szCs w:val="32"/>
        </w:rPr>
        <w:t>三、商务要求</w:t>
      </w:r>
    </w:p>
    <w:p w14:paraId="0C8C8F19">
      <w:pPr>
        <w:spacing w:line="560" w:lineRule="exact"/>
        <w:rPr>
          <w:rFonts w:ascii="仿宋" w:hAnsi="仿宋" w:eastAsia="仿宋"/>
          <w:color w:val="auto"/>
          <w:sz w:val="32"/>
          <w:szCs w:val="32"/>
        </w:rPr>
      </w:pPr>
      <w:r>
        <w:rPr>
          <w:rFonts w:hint="eastAsia" w:ascii="仿宋" w:hAnsi="仿宋" w:eastAsia="仿宋"/>
          <w:color w:val="auto"/>
          <w:sz w:val="32"/>
          <w:szCs w:val="32"/>
        </w:rPr>
        <w:t>1.★区域现有理邦和纳龙“心电一张网”系统各一套，并已与医院信息系统实现互连互通。响应单位须负责所提供的心电图机接入医院理邦或纳龙“心电一张网”系统并可正常运行，或重新提供一套心电网络系统，要求满足医院信息化需求，支持与医院信息系统、区域平台等实现标准化集成，保障数据互通共享，满足后期电子病历五级评审标准，如新提供的系统所需要的对接HIS、平台等接口费用，由中标公司承担；</w:t>
      </w:r>
    </w:p>
    <w:p w14:paraId="6A3922C9">
      <w:pPr>
        <w:spacing w:line="560" w:lineRule="exact"/>
        <w:rPr>
          <w:rFonts w:ascii="仿宋" w:hAnsi="仿宋" w:eastAsia="仿宋"/>
          <w:color w:val="auto"/>
          <w:sz w:val="32"/>
          <w:szCs w:val="32"/>
        </w:rPr>
      </w:pPr>
      <w:r>
        <w:rPr>
          <w:rFonts w:hint="eastAsia" w:ascii="仿宋" w:hAnsi="仿宋" w:eastAsia="仿宋"/>
          <w:color w:val="auto"/>
          <w:sz w:val="32"/>
          <w:szCs w:val="32"/>
        </w:rPr>
        <w:t>2.★实现远程诊断服务，支持互联网环境下多终端（医生工作站、Web 端、移动端 APP）使用，支持安卓、iOS、鸿蒙等系统，实现病例查询、波形调阅、报告撰写、会诊申请等功能，提升诊断效率。</w:t>
      </w:r>
    </w:p>
    <w:p w14:paraId="1D8EB7FB">
      <w:pPr>
        <w:spacing w:line="560" w:lineRule="exact"/>
        <w:rPr>
          <w:rFonts w:ascii="仿宋" w:hAnsi="仿宋" w:eastAsia="仿宋"/>
          <w:color w:val="auto"/>
          <w:sz w:val="32"/>
          <w:szCs w:val="32"/>
        </w:rPr>
      </w:pPr>
      <w:r>
        <w:rPr>
          <w:rFonts w:hint="eastAsia" w:ascii="仿宋" w:hAnsi="仿宋" w:eastAsia="仿宋"/>
          <w:color w:val="auto"/>
          <w:sz w:val="32"/>
          <w:szCs w:val="32"/>
        </w:rPr>
        <w:t>3.★具备开放性与兼容性。免费支持医院符合标准的新旧电生理设备及区域医联体医院远程心电设备一体化接入与管控。</w:t>
      </w:r>
    </w:p>
    <w:p w14:paraId="7F908776">
      <w:pPr>
        <w:spacing w:line="560" w:lineRule="exact"/>
        <w:rPr>
          <w:rFonts w:ascii="仿宋" w:hAnsi="仿宋" w:eastAsia="仿宋"/>
          <w:color w:val="auto"/>
          <w:sz w:val="32"/>
          <w:szCs w:val="32"/>
        </w:rPr>
      </w:pPr>
      <w:r>
        <w:rPr>
          <w:rFonts w:hint="eastAsia" w:ascii="仿宋" w:hAnsi="仿宋" w:eastAsia="仿宋"/>
          <w:color w:val="auto"/>
          <w:sz w:val="32"/>
          <w:szCs w:val="32"/>
        </w:rPr>
        <w:t>4.★提供医院胸痛中心再认证服务。要求（1）协助完善质量分析会、联合例会、典型病例讨论会：议程，ppt，会议记录，照片制作成材料上传；（2）数据填报质量控制；（3）配合再认证专家全流程检查直至通过，包括暗访、演练、迎检培训、认证检查。以上要求提供能力证明（协助通过胸痛中心认证不低于3家，提供合同、现场照片证明）</w:t>
      </w:r>
    </w:p>
    <w:p w14:paraId="3C63757A">
      <w:pPr>
        <w:spacing w:line="560" w:lineRule="exact"/>
        <w:rPr>
          <w:rFonts w:ascii="仿宋" w:hAnsi="仿宋" w:eastAsia="仿宋"/>
          <w:color w:val="auto"/>
          <w:sz w:val="32"/>
          <w:szCs w:val="32"/>
        </w:rPr>
      </w:pPr>
      <w:r>
        <w:rPr>
          <w:rFonts w:hint="eastAsia" w:ascii="仿宋" w:hAnsi="仿宋" w:eastAsia="仿宋"/>
          <w:color w:val="auto"/>
          <w:sz w:val="32"/>
          <w:szCs w:val="32"/>
        </w:rPr>
        <w:t>5.★需要对接区域内现有心电图机(设备数量共96台，接入数量≥90%）和动态心电记录仪（设备数量43接入数量≥90%），支持采集原始数据，不能以截屏、拷贝、拍照等方式获取数据，并以标准的数据格式存储，实现心电数据分析。</w:t>
      </w:r>
    </w:p>
    <w:p w14:paraId="752CC8DB">
      <w:pPr>
        <w:pStyle w:val="2"/>
        <w:rPr>
          <w:color w:val="auto"/>
        </w:rPr>
      </w:pPr>
    </w:p>
    <w:p w14:paraId="6BAAEC91">
      <w:pPr>
        <w:rPr>
          <w:color w:val="auto"/>
        </w:rPr>
      </w:pPr>
    </w:p>
    <w:p w14:paraId="2A6FB3C1">
      <w:pPr>
        <w:pStyle w:val="2"/>
        <w:rPr>
          <w:color w:val="auto"/>
        </w:rPr>
      </w:pPr>
    </w:p>
    <w:p w14:paraId="6E40B7C9">
      <w:pPr>
        <w:rPr>
          <w:color w:val="auto"/>
        </w:rPr>
      </w:pPr>
    </w:p>
    <w:p w14:paraId="44833300">
      <w:pPr>
        <w:pStyle w:val="2"/>
        <w:rPr>
          <w:color w:val="auto"/>
        </w:rPr>
      </w:pPr>
    </w:p>
    <w:p w14:paraId="54F65903">
      <w:pPr>
        <w:rPr>
          <w:color w:val="auto"/>
        </w:rPr>
      </w:pPr>
    </w:p>
    <w:p w14:paraId="371E7513">
      <w:pPr>
        <w:pStyle w:val="2"/>
        <w:rPr>
          <w:color w:val="auto"/>
        </w:rPr>
      </w:pPr>
    </w:p>
    <w:p w14:paraId="71DF2F79">
      <w:pPr>
        <w:rPr>
          <w:color w:val="auto"/>
        </w:rPr>
      </w:pPr>
    </w:p>
    <w:p w14:paraId="2E99638B">
      <w:pPr>
        <w:pStyle w:val="2"/>
        <w:rPr>
          <w:color w:val="auto"/>
        </w:rPr>
      </w:pPr>
    </w:p>
    <w:p w14:paraId="572087EE">
      <w:pPr>
        <w:rPr>
          <w:color w:val="auto"/>
        </w:rPr>
      </w:pPr>
    </w:p>
    <w:p w14:paraId="518E5AAD">
      <w:pPr>
        <w:pStyle w:val="2"/>
        <w:rPr>
          <w:color w:val="auto"/>
        </w:rPr>
      </w:pPr>
    </w:p>
    <w:p w14:paraId="41DA99F9">
      <w:pPr>
        <w:rPr>
          <w:color w:val="auto"/>
        </w:rPr>
      </w:pPr>
    </w:p>
    <w:p w14:paraId="5FAD4FFD">
      <w:pPr>
        <w:pStyle w:val="2"/>
        <w:rPr>
          <w:color w:val="auto"/>
        </w:rPr>
      </w:pPr>
    </w:p>
    <w:p w14:paraId="533C49F1">
      <w:pPr>
        <w:rPr>
          <w:color w:val="auto"/>
        </w:rPr>
      </w:pPr>
    </w:p>
    <w:p w14:paraId="591BE8DA">
      <w:pPr>
        <w:pStyle w:val="2"/>
        <w:rPr>
          <w:color w:val="auto"/>
        </w:rPr>
      </w:pPr>
    </w:p>
    <w:p w14:paraId="754A8E7A">
      <w:pPr>
        <w:rPr>
          <w:color w:val="auto"/>
        </w:rPr>
      </w:pPr>
    </w:p>
    <w:p w14:paraId="17269481">
      <w:pPr>
        <w:pStyle w:val="2"/>
        <w:rPr>
          <w:color w:val="auto"/>
        </w:rPr>
      </w:pPr>
    </w:p>
    <w:p w14:paraId="0C66C4D0">
      <w:pPr>
        <w:rPr>
          <w:color w:val="auto"/>
        </w:rPr>
      </w:pPr>
    </w:p>
    <w:p w14:paraId="410061F4">
      <w:pPr>
        <w:pStyle w:val="2"/>
        <w:rPr>
          <w:color w:val="auto"/>
        </w:rPr>
      </w:pPr>
    </w:p>
    <w:p w14:paraId="2C7CC176">
      <w:pPr>
        <w:rPr>
          <w:color w:val="auto"/>
        </w:rPr>
      </w:pPr>
    </w:p>
    <w:p w14:paraId="687A3FB5">
      <w:pPr>
        <w:pStyle w:val="2"/>
        <w:rPr>
          <w:color w:val="auto"/>
        </w:rPr>
      </w:pPr>
    </w:p>
    <w:p w14:paraId="23E4840D">
      <w:pPr>
        <w:rPr>
          <w:color w:val="auto"/>
        </w:rPr>
      </w:pPr>
    </w:p>
    <w:p w14:paraId="63F32CCF">
      <w:pPr>
        <w:pStyle w:val="2"/>
        <w:rPr>
          <w:color w:val="auto"/>
        </w:rPr>
      </w:pPr>
    </w:p>
    <w:p w14:paraId="1B41EED6">
      <w:pPr>
        <w:rPr>
          <w:color w:val="auto"/>
        </w:rPr>
      </w:pPr>
    </w:p>
    <w:p w14:paraId="5E5B82FF">
      <w:pPr>
        <w:pStyle w:val="2"/>
        <w:rPr>
          <w:color w:val="auto"/>
        </w:rPr>
      </w:pPr>
    </w:p>
    <w:p w14:paraId="57404DB7">
      <w:pPr>
        <w:rPr>
          <w:color w:val="auto"/>
        </w:rPr>
      </w:pPr>
    </w:p>
    <w:p w14:paraId="3B210946">
      <w:pPr>
        <w:pStyle w:val="2"/>
        <w:rPr>
          <w:color w:val="auto"/>
        </w:rPr>
      </w:pPr>
    </w:p>
    <w:p w14:paraId="459C8430">
      <w:pPr>
        <w:rPr>
          <w:color w:val="auto"/>
        </w:rPr>
      </w:pPr>
    </w:p>
    <w:p w14:paraId="7CC56D24">
      <w:pPr>
        <w:pStyle w:val="2"/>
        <w:rPr>
          <w:color w:val="auto"/>
        </w:rPr>
      </w:pPr>
    </w:p>
    <w:p w14:paraId="5F9D852C">
      <w:pPr>
        <w:spacing w:line="560" w:lineRule="exact"/>
        <w:rPr>
          <w:rFonts w:ascii="仿宋" w:hAnsi="仿宋" w:eastAsia="仿宋"/>
          <w:b/>
          <w:bCs/>
          <w:color w:val="auto"/>
          <w:sz w:val="32"/>
          <w:szCs w:val="32"/>
        </w:rPr>
      </w:pPr>
      <w:r>
        <w:rPr>
          <w:rFonts w:hint="eastAsia" w:ascii="仿宋" w:hAnsi="仿宋" w:eastAsia="仿宋"/>
          <w:b/>
          <w:bCs/>
          <w:color w:val="auto"/>
          <w:sz w:val="32"/>
          <w:szCs w:val="32"/>
          <w:lang w:val="en-US" w:eastAsia="zh-CN"/>
        </w:rPr>
        <w:t>现有</w:t>
      </w:r>
      <w:r>
        <w:rPr>
          <w:rFonts w:hint="eastAsia" w:ascii="仿宋" w:hAnsi="仿宋" w:eastAsia="仿宋"/>
          <w:b/>
          <w:bCs/>
          <w:color w:val="auto"/>
          <w:sz w:val="32"/>
          <w:szCs w:val="32"/>
        </w:rPr>
        <w:t>心电图机设备清单如下：</w:t>
      </w:r>
    </w:p>
    <w:tbl>
      <w:tblPr>
        <w:tblStyle w:val="5"/>
        <w:tblW w:w="9211" w:type="dxa"/>
        <w:tblInd w:w="93" w:type="dxa"/>
        <w:tblLayout w:type="fixed"/>
        <w:tblCellMar>
          <w:top w:w="0" w:type="dxa"/>
          <w:left w:w="108" w:type="dxa"/>
          <w:bottom w:w="0" w:type="dxa"/>
          <w:right w:w="108" w:type="dxa"/>
        </w:tblCellMar>
      </w:tblPr>
      <w:tblGrid>
        <w:gridCol w:w="724"/>
        <w:gridCol w:w="1287"/>
        <w:gridCol w:w="4369"/>
        <w:gridCol w:w="1575"/>
        <w:gridCol w:w="1256"/>
      </w:tblGrid>
      <w:tr w14:paraId="128915A3">
        <w:tblPrEx>
          <w:tblCellMar>
            <w:top w:w="0" w:type="dxa"/>
            <w:left w:w="108" w:type="dxa"/>
            <w:bottom w:w="0" w:type="dxa"/>
            <w:right w:w="108" w:type="dxa"/>
          </w:tblCellMar>
        </w:tblPrEx>
        <w:trPr>
          <w:trHeight w:val="300" w:hRule="atLeast"/>
        </w:trPr>
        <w:tc>
          <w:tcPr>
            <w:tcW w:w="72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DAE1EE">
            <w:pPr>
              <w:widowControl/>
              <w:spacing w:line="560" w:lineRule="exact"/>
              <w:jc w:val="center"/>
              <w:textAlignment w:val="center"/>
              <w:rPr>
                <w:rFonts w:ascii="仿宋" w:hAnsi="仿宋" w:eastAsia="仿宋" w:cs="宋体"/>
                <w:b/>
                <w:bCs/>
                <w:color w:val="auto"/>
                <w:szCs w:val="32"/>
              </w:rPr>
            </w:pPr>
            <w:r>
              <w:rPr>
                <w:rFonts w:hint="eastAsia" w:ascii="仿宋" w:hAnsi="仿宋" w:eastAsia="仿宋" w:cs="宋体"/>
                <w:b/>
                <w:bCs/>
                <w:color w:val="auto"/>
                <w:kern w:val="0"/>
                <w:szCs w:val="32"/>
              </w:rPr>
              <w:t>序号</w:t>
            </w:r>
          </w:p>
        </w:tc>
        <w:tc>
          <w:tcPr>
            <w:tcW w:w="1287" w:type="dxa"/>
            <w:tcBorders>
              <w:top w:val="single" w:color="000000" w:sz="8" w:space="0"/>
              <w:left w:val="nil"/>
              <w:bottom w:val="single" w:color="000000" w:sz="8" w:space="0"/>
              <w:right w:val="single" w:color="000000" w:sz="8" w:space="0"/>
            </w:tcBorders>
            <w:shd w:val="clear" w:color="auto" w:fill="auto"/>
            <w:noWrap/>
            <w:vAlign w:val="center"/>
          </w:tcPr>
          <w:p w14:paraId="10B91769">
            <w:pPr>
              <w:widowControl/>
              <w:spacing w:line="560" w:lineRule="exact"/>
              <w:jc w:val="center"/>
              <w:textAlignment w:val="center"/>
              <w:rPr>
                <w:rFonts w:ascii="仿宋" w:hAnsi="仿宋" w:eastAsia="仿宋" w:cs="宋体"/>
                <w:b/>
                <w:bCs/>
                <w:color w:val="auto"/>
                <w:szCs w:val="32"/>
              </w:rPr>
            </w:pPr>
            <w:r>
              <w:rPr>
                <w:rFonts w:hint="eastAsia" w:ascii="仿宋" w:hAnsi="仿宋" w:eastAsia="仿宋" w:cs="宋体"/>
                <w:b/>
                <w:bCs/>
                <w:color w:val="auto"/>
                <w:kern w:val="0"/>
                <w:szCs w:val="32"/>
              </w:rPr>
              <w:t>设备名称</w:t>
            </w:r>
          </w:p>
        </w:tc>
        <w:tc>
          <w:tcPr>
            <w:tcW w:w="4369" w:type="dxa"/>
            <w:tcBorders>
              <w:top w:val="single" w:color="000000" w:sz="8" w:space="0"/>
              <w:left w:val="nil"/>
              <w:bottom w:val="single" w:color="000000" w:sz="8" w:space="0"/>
              <w:right w:val="single" w:color="000000" w:sz="8" w:space="0"/>
            </w:tcBorders>
            <w:shd w:val="clear" w:color="auto" w:fill="auto"/>
            <w:noWrap/>
            <w:vAlign w:val="center"/>
          </w:tcPr>
          <w:p w14:paraId="0C0027C7">
            <w:pPr>
              <w:widowControl/>
              <w:spacing w:line="560" w:lineRule="exact"/>
              <w:jc w:val="center"/>
              <w:textAlignment w:val="center"/>
              <w:rPr>
                <w:rFonts w:ascii="仿宋" w:hAnsi="仿宋" w:eastAsia="仿宋" w:cs="宋体"/>
                <w:b/>
                <w:bCs/>
                <w:color w:val="auto"/>
                <w:szCs w:val="32"/>
              </w:rPr>
            </w:pPr>
            <w:r>
              <w:rPr>
                <w:rFonts w:hint="eastAsia" w:ascii="仿宋" w:hAnsi="仿宋" w:eastAsia="仿宋" w:cs="宋体"/>
                <w:b/>
                <w:bCs/>
                <w:color w:val="auto"/>
                <w:kern w:val="0"/>
                <w:szCs w:val="32"/>
              </w:rPr>
              <w:t>生产厂家</w:t>
            </w:r>
          </w:p>
        </w:tc>
        <w:tc>
          <w:tcPr>
            <w:tcW w:w="1575" w:type="dxa"/>
            <w:tcBorders>
              <w:top w:val="single" w:color="000000" w:sz="8" w:space="0"/>
              <w:left w:val="nil"/>
              <w:bottom w:val="single" w:color="000000" w:sz="8" w:space="0"/>
              <w:right w:val="single" w:color="000000" w:sz="8" w:space="0"/>
            </w:tcBorders>
            <w:shd w:val="clear" w:color="auto" w:fill="auto"/>
            <w:noWrap/>
            <w:vAlign w:val="center"/>
          </w:tcPr>
          <w:p w14:paraId="1BB56C19">
            <w:pPr>
              <w:widowControl/>
              <w:spacing w:line="560" w:lineRule="exact"/>
              <w:jc w:val="center"/>
              <w:textAlignment w:val="center"/>
              <w:rPr>
                <w:rFonts w:ascii="仿宋" w:hAnsi="仿宋" w:eastAsia="仿宋" w:cs="宋体"/>
                <w:b/>
                <w:bCs/>
                <w:color w:val="auto"/>
                <w:szCs w:val="32"/>
              </w:rPr>
            </w:pPr>
            <w:r>
              <w:rPr>
                <w:rFonts w:hint="eastAsia" w:ascii="仿宋" w:hAnsi="仿宋" w:eastAsia="仿宋" w:cs="宋体"/>
                <w:b/>
                <w:bCs/>
                <w:color w:val="auto"/>
                <w:kern w:val="0"/>
                <w:szCs w:val="32"/>
              </w:rPr>
              <w:t>规格型号</w:t>
            </w:r>
          </w:p>
        </w:tc>
        <w:tc>
          <w:tcPr>
            <w:tcW w:w="1256" w:type="dxa"/>
            <w:tcBorders>
              <w:top w:val="single" w:color="000000" w:sz="8" w:space="0"/>
              <w:left w:val="nil"/>
              <w:bottom w:val="single" w:color="000000" w:sz="8" w:space="0"/>
              <w:right w:val="single" w:color="000000" w:sz="8" w:space="0"/>
            </w:tcBorders>
            <w:shd w:val="clear" w:color="auto" w:fill="auto"/>
            <w:noWrap/>
            <w:vAlign w:val="center"/>
          </w:tcPr>
          <w:p w14:paraId="6C9E447A">
            <w:pPr>
              <w:widowControl/>
              <w:spacing w:line="560" w:lineRule="exact"/>
              <w:jc w:val="center"/>
              <w:textAlignment w:val="center"/>
              <w:rPr>
                <w:rFonts w:ascii="仿宋" w:hAnsi="仿宋" w:eastAsia="仿宋" w:cs="宋体"/>
                <w:b/>
                <w:bCs/>
                <w:color w:val="auto"/>
                <w:szCs w:val="32"/>
              </w:rPr>
            </w:pPr>
            <w:r>
              <w:rPr>
                <w:rFonts w:hint="eastAsia" w:ascii="仿宋" w:hAnsi="仿宋" w:eastAsia="仿宋" w:cs="宋体"/>
                <w:b/>
                <w:bCs/>
                <w:color w:val="auto"/>
                <w:kern w:val="0"/>
                <w:szCs w:val="32"/>
              </w:rPr>
              <w:t>数量（台）</w:t>
            </w:r>
          </w:p>
        </w:tc>
      </w:tr>
      <w:tr w14:paraId="2807F63D">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2AA1E12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c>
          <w:tcPr>
            <w:tcW w:w="1287" w:type="dxa"/>
            <w:tcBorders>
              <w:top w:val="nil"/>
              <w:left w:val="nil"/>
              <w:bottom w:val="single" w:color="000000" w:sz="8" w:space="0"/>
              <w:right w:val="single" w:color="000000" w:sz="8" w:space="0"/>
            </w:tcBorders>
            <w:shd w:val="clear" w:color="auto" w:fill="auto"/>
            <w:noWrap/>
            <w:vAlign w:val="center"/>
          </w:tcPr>
          <w:p w14:paraId="0718B70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434F8907">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广州市三锐电子科技有限公司</w:t>
            </w:r>
          </w:p>
        </w:tc>
        <w:tc>
          <w:tcPr>
            <w:tcW w:w="1575" w:type="dxa"/>
            <w:tcBorders>
              <w:top w:val="nil"/>
              <w:left w:val="nil"/>
              <w:bottom w:val="single" w:color="000000" w:sz="8" w:space="0"/>
              <w:right w:val="single" w:color="000000" w:sz="8" w:space="0"/>
            </w:tcBorders>
            <w:shd w:val="clear" w:color="auto" w:fill="auto"/>
            <w:noWrap/>
            <w:vAlign w:val="center"/>
          </w:tcPr>
          <w:p w14:paraId="13BFC7C4">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ECG-5512B</w:t>
            </w:r>
          </w:p>
        </w:tc>
        <w:tc>
          <w:tcPr>
            <w:tcW w:w="1256" w:type="dxa"/>
            <w:tcBorders>
              <w:top w:val="nil"/>
              <w:left w:val="nil"/>
              <w:bottom w:val="single" w:color="000000" w:sz="8" w:space="0"/>
              <w:right w:val="single" w:color="000000" w:sz="8" w:space="0"/>
            </w:tcBorders>
            <w:shd w:val="clear" w:color="auto" w:fill="auto"/>
            <w:noWrap/>
            <w:vAlign w:val="center"/>
          </w:tcPr>
          <w:p w14:paraId="48C113A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r>
      <w:tr w14:paraId="64270FA8">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26A5304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w:t>
            </w:r>
          </w:p>
        </w:tc>
        <w:tc>
          <w:tcPr>
            <w:tcW w:w="1287" w:type="dxa"/>
            <w:tcBorders>
              <w:top w:val="nil"/>
              <w:left w:val="nil"/>
              <w:bottom w:val="single" w:color="000000" w:sz="8" w:space="0"/>
              <w:right w:val="single" w:color="000000" w:sz="8" w:space="0"/>
            </w:tcBorders>
            <w:shd w:val="clear" w:color="auto" w:fill="auto"/>
            <w:noWrap/>
            <w:vAlign w:val="center"/>
          </w:tcPr>
          <w:p w14:paraId="11867D9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25443E57">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康泰医学系统（秦皇岛）股份有限公司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500EB27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ECG1200G</w:t>
            </w:r>
          </w:p>
        </w:tc>
        <w:tc>
          <w:tcPr>
            <w:tcW w:w="1256" w:type="dxa"/>
            <w:tcBorders>
              <w:top w:val="nil"/>
              <w:left w:val="nil"/>
              <w:bottom w:val="single" w:color="000000" w:sz="8" w:space="0"/>
              <w:right w:val="single" w:color="000000" w:sz="8" w:space="0"/>
            </w:tcBorders>
            <w:shd w:val="clear" w:color="auto" w:fill="auto"/>
            <w:noWrap/>
            <w:vAlign w:val="center"/>
          </w:tcPr>
          <w:p w14:paraId="67351FC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7</w:t>
            </w:r>
          </w:p>
        </w:tc>
      </w:tr>
      <w:tr w14:paraId="6A438B20">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58DB989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c>
          <w:tcPr>
            <w:tcW w:w="1287" w:type="dxa"/>
            <w:tcBorders>
              <w:top w:val="nil"/>
              <w:left w:val="nil"/>
              <w:bottom w:val="single" w:color="000000" w:sz="8" w:space="0"/>
              <w:right w:val="single" w:color="000000" w:sz="8" w:space="0"/>
            </w:tcBorders>
            <w:shd w:val="clear" w:color="auto" w:fill="auto"/>
            <w:noWrap/>
            <w:vAlign w:val="center"/>
          </w:tcPr>
          <w:p w14:paraId="3B7F12F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234BD6C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纳龙健康科技股份有限公司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3AFD114E">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RAGE-12</w:t>
            </w:r>
          </w:p>
        </w:tc>
        <w:tc>
          <w:tcPr>
            <w:tcW w:w="1256" w:type="dxa"/>
            <w:tcBorders>
              <w:top w:val="nil"/>
              <w:left w:val="nil"/>
              <w:bottom w:val="single" w:color="000000" w:sz="8" w:space="0"/>
              <w:right w:val="single" w:color="000000" w:sz="8" w:space="0"/>
            </w:tcBorders>
            <w:shd w:val="clear" w:color="auto" w:fill="auto"/>
            <w:noWrap/>
            <w:vAlign w:val="center"/>
          </w:tcPr>
          <w:p w14:paraId="480A17F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17</w:t>
            </w:r>
          </w:p>
        </w:tc>
      </w:tr>
      <w:tr w14:paraId="5F114348">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5C9D831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4</w:t>
            </w:r>
          </w:p>
        </w:tc>
        <w:tc>
          <w:tcPr>
            <w:tcW w:w="1287" w:type="dxa"/>
            <w:tcBorders>
              <w:top w:val="nil"/>
              <w:left w:val="nil"/>
              <w:bottom w:val="single" w:color="000000" w:sz="8" w:space="0"/>
              <w:right w:val="single" w:color="000000" w:sz="8" w:space="0"/>
            </w:tcBorders>
            <w:shd w:val="clear" w:color="auto" w:fill="auto"/>
            <w:noWrap/>
            <w:vAlign w:val="center"/>
          </w:tcPr>
          <w:p w14:paraId="207D4F73">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3F5DA3A5">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日本光电工业株式会社</w:t>
            </w:r>
          </w:p>
        </w:tc>
        <w:tc>
          <w:tcPr>
            <w:tcW w:w="1575" w:type="dxa"/>
            <w:tcBorders>
              <w:top w:val="nil"/>
              <w:left w:val="nil"/>
              <w:bottom w:val="single" w:color="000000" w:sz="8" w:space="0"/>
              <w:right w:val="single" w:color="000000" w:sz="8" w:space="0"/>
            </w:tcBorders>
            <w:shd w:val="clear" w:color="auto" w:fill="auto"/>
            <w:noWrap/>
            <w:vAlign w:val="center"/>
          </w:tcPr>
          <w:p w14:paraId="68F4D8C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ECG-1350P</w:t>
            </w:r>
          </w:p>
        </w:tc>
        <w:tc>
          <w:tcPr>
            <w:tcW w:w="1256" w:type="dxa"/>
            <w:tcBorders>
              <w:top w:val="nil"/>
              <w:left w:val="nil"/>
              <w:bottom w:val="single" w:color="000000" w:sz="8" w:space="0"/>
              <w:right w:val="single" w:color="000000" w:sz="8" w:space="0"/>
            </w:tcBorders>
            <w:shd w:val="clear" w:color="auto" w:fill="auto"/>
            <w:noWrap/>
            <w:vAlign w:val="center"/>
          </w:tcPr>
          <w:p w14:paraId="5C0A7E7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6</w:t>
            </w:r>
          </w:p>
        </w:tc>
      </w:tr>
      <w:tr w14:paraId="24D98166">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7C476AC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5</w:t>
            </w:r>
          </w:p>
        </w:tc>
        <w:tc>
          <w:tcPr>
            <w:tcW w:w="1287" w:type="dxa"/>
            <w:tcBorders>
              <w:top w:val="nil"/>
              <w:left w:val="nil"/>
              <w:bottom w:val="single" w:color="000000" w:sz="8" w:space="0"/>
              <w:right w:val="single" w:color="000000" w:sz="8" w:space="0"/>
            </w:tcBorders>
            <w:shd w:val="clear" w:color="auto" w:fill="auto"/>
            <w:noWrap/>
            <w:vAlign w:val="center"/>
          </w:tcPr>
          <w:p w14:paraId="15EF26A5">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3432B9A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日本光电工业株式会社</w:t>
            </w:r>
          </w:p>
        </w:tc>
        <w:tc>
          <w:tcPr>
            <w:tcW w:w="1575" w:type="dxa"/>
            <w:tcBorders>
              <w:top w:val="nil"/>
              <w:left w:val="nil"/>
              <w:bottom w:val="single" w:color="000000" w:sz="8" w:space="0"/>
              <w:right w:val="single" w:color="000000" w:sz="8" w:space="0"/>
            </w:tcBorders>
            <w:shd w:val="clear" w:color="auto" w:fill="auto"/>
            <w:noWrap/>
            <w:vAlign w:val="center"/>
          </w:tcPr>
          <w:p w14:paraId="6717B8C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ECG-2360</w:t>
            </w:r>
          </w:p>
        </w:tc>
        <w:tc>
          <w:tcPr>
            <w:tcW w:w="1256" w:type="dxa"/>
            <w:tcBorders>
              <w:top w:val="nil"/>
              <w:left w:val="nil"/>
              <w:bottom w:val="single" w:color="000000" w:sz="8" w:space="0"/>
              <w:right w:val="single" w:color="000000" w:sz="8" w:space="0"/>
            </w:tcBorders>
            <w:shd w:val="clear" w:color="auto" w:fill="auto"/>
            <w:noWrap/>
            <w:vAlign w:val="center"/>
          </w:tcPr>
          <w:p w14:paraId="5B43D62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56BD7DC0">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049E39B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6</w:t>
            </w:r>
          </w:p>
        </w:tc>
        <w:tc>
          <w:tcPr>
            <w:tcW w:w="1287" w:type="dxa"/>
            <w:tcBorders>
              <w:top w:val="nil"/>
              <w:left w:val="nil"/>
              <w:bottom w:val="single" w:color="000000" w:sz="8" w:space="0"/>
              <w:right w:val="single" w:color="000000" w:sz="8" w:space="0"/>
            </w:tcBorders>
            <w:shd w:val="clear" w:color="auto" w:fill="auto"/>
            <w:noWrap/>
            <w:vAlign w:val="center"/>
          </w:tcPr>
          <w:p w14:paraId="3102706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1915404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上海光电医用电子仪器有限公司</w:t>
            </w:r>
          </w:p>
        </w:tc>
        <w:tc>
          <w:tcPr>
            <w:tcW w:w="1575" w:type="dxa"/>
            <w:tcBorders>
              <w:top w:val="nil"/>
              <w:left w:val="nil"/>
              <w:bottom w:val="single" w:color="000000" w:sz="8" w:space="0"/>
              <w:right w:val="single" w:color="000000" w:sz="8" w:space="0"/>
            </w:tcBorders>
            <w:shd w:val="clear" w:color="auto" w:fill="auto"/>
            <w:noWrap/>
            <w:vAlign w:val="center"/>
          </w:tcPr>
          <w:p w14:paraId="04C6F8C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ECG-3350</w:t>
            </w:r>
          </w:p>
        </w:tc>
        <w:tc>
          <w:tcPr>
            <w:tcW w:w="1256" w:type="dxa"/>
            <w:tcBorders>
              <w:top w:val="nil"/>
              <w:left w:val="nil"/>
              <w:bottom w:val="single" w:color="000000" w:sz="8" w:space="0"/>
              <w:right w:val="single" w:color="000000" w:sz="8" w:space="0"/>
            </w:tcBorders>
            <w:shd w:val="clear" w:color="auto" w:fill="auto"/>
            <w:noWrap/>
            <w:vAlign w:val="center"/>
          </w:tcPr>
          <w:p w14:paraId="116C8F5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r>
      <w:tr w14:paraId="5FE464A5">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60FB1458">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7</w:t>
            </w:r>
          </w:p>
        </w:tc>
        <w:tc>
          <w:tcPr>
            <w:tcW w:w="1287" w:type="dxa"/>
            <w:tcBorders>
              <w:top w:val="nil"/>
              <w:left w:val="nil"/>
              <w:bottom w:val="single" w:color="000000" w:sz="8" w:space="0"/>
              <w:right w:val="single" w:color="000000" w:sz="8" w:space="0"/>
            </w:tcBorders>
            <w:shd w:val="clear" w:color="auto" w:fill="auto"/>
            <w:noWrap/>
            <w:vAlign w:val="center"/>
          </w:tcPr>
          <w:p w14:paraId="4B630CD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11F5A96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上海光电医用电子仪器有限公司</w:t>
            </w:r>
          </w:p>
        </w:tc>
        <w:tc>
          <w:tcPr>
            <w:tcW w:w="1575" w:type="dxa"/>
            <w:tcBorders>
              <w:top w:val="nil"/>
              <w:left w:val="nil"/>
              <w:bottom w:val="single" w:color="000000" w:sz="8" w:space="0"/>
              <w:right w:val="single" w:color="000000" w:sz="8" w:space="0"/>
            </w:tcBorders>
            <w:shd w:val="clear" w:color="auto" w:fill="auto"/>
            <w:noWrap/>
            <w:vAlign w:val="center"/>
          </w:tcPr>
          <w:p w14:paraId="305FAA3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ECG-1350C</w:t>
            </w:r>
          </w:p>
        </w:tc>
        <w:tc>
          <w:tcPr>
            <w:tcW w:w="1256" w:type="dxa"/>
            <w:tcBorders>
              <w:top w:val="nil"/>
              <w:left w:val="nil"/>
              <w:bottom w:val="single" w:color="000000" w:sz="8" w:space="0"/>
              <w:right w:val="single" w:color="000000" w:sz="8" w:space="0"/>
            </w:tcBorders>
            <w:shd w:val="clear" w:color="auto" w:fill="auto"/>
            <w:noWrap/>
            <w:vAlign w:val="center"/>
          </w:tcPr>
          <w:p w14:paraId="3B1D8BA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4AED250E">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4F4C7F1E">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8</w:t>
            </w:r>
          </w:p>
        </w:tc>
        <w:tc>
          <w:tcPr>
            <w:tcW w:w="1287" w:type="dxa"/>
            <w:tcBorders>
              <w:top w:val="nil"/>
              <w:left w:val="nil"/>
              <w:bottom w:val="single" w:color="000000" w:sz="8" w:space="0"/>
              <w:right w:val="single" w:color="000000" w:sz="8" w:space="0"/>
            </w:tcBorders>
            <w:shd w:val="clear" w:color="auto" w:fill="auto"/>
            <w:noWrap/>
            <w:vAlign w:val="center"/>
          </w:tcPr>
          <w:p w14:paraId="74E7C11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018DB07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上海光电医用电子仪器有限公司</w:t>
            </w:r>
          </w:p>
        </w:tc>
        <w:tc>
          <w:tcPr>
            <w:tcW w:w="1575" w:type="dxa"/>
            <w:tcBorders>
              <w:top w:val="nil"/>
              <w:left w:val="nil"/>
              <w:bottom w:val="single" w:color="000000" w:sz="8" w:space="0"/>
              <w:right w:val="single" w:color="000000" w:sz="8" w:space="0"/>
            </w:tcBorders>
            <w:shd w:val="clear" w:color="auto" w:fill="auto"/>
            <w:noWrap/>
            <w:vAlign w:val="center"/>
          </w:tcPr>
          <w:p w14:paraId="79FD086E">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ECG-2350</w:t>
            </w:r>
          </w:p>
        </w:tc>
        <w:tc>
          <w:tcPr>
            <w:tcW w:w="1256" w:type="dxa"/>
            <w:tcBorders>
              <w:top w:val="nil"/>
              <w:left w:val="nil"/>
              <w:bottom w:val="single" w:color="000000" w:sz="8" w:space="0"/>
              <w:right w:val="single" w:color="000000" w:sz="8" w:space="0"/>
            </w:tcBorders>
            <w:shd w:val="clear" w:color="auto" w:fill="auto"/>
            <w:noWrap/>
            <w:vAlign w:val="center"/>
          </w:tcPr>
          <w:p w14:paraId="6B0693F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9</w:t>
            </w:r>
          </w:p>
        </w:tc>
      </w:tr>
      <w:tr w14:paraId="04A110AD">
        <w:tblPrEx>
          <w:tblCellMar>
            <w:top w:w="0" w:type="dxa"/>
            <w:left w:w="108" w:type="dxa"/>
            <w:bottom w:w="0" w:type="dxa"/>
            <w:right w:w="108" w:type="dxa"/>
          </w:tblCellMar>
        </w:tblPrEx>
        <w:trPr>
          <w:trHeight w:val="9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6816AD8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9</w:t>
            </w:r>
          </w:p>
        </w:tc>
        <w:tc>
          <w:tcPr>
            <w:tcW w:w="1287" w:type="dxa"/>
            <w:tcBorders>
              <w:top w:val="nil"/>
              <w:left w:val="nil"/>
              <w:bottom w:val="single" w:color="000000" w:sz="8" w:space="0"/>
              <w:right w:val="single" w:color="000000" w:sz="8" w:space="0"/>
            </w:tcBorders>
            <w:shd w:val="clear" w:color="auto" w:fill="auto"/>
            <w:noWrap/>
            <w:vAlign w:val="center"/>
          </w:tcPr>
          <w:p w14:paraId="1E76910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vAlign w:val="center"/>
          </w:tcPr>
          <w:p w14:paraId="1DFBD2D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深圳邦健生物医疗设备股份有限公司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739E31B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IE300</w:t>
            </w:r>
          </w:p>
        </w:tc>
        <w:tc>
          <w:tcPr>
            <w:tcW w:w="1256" w:type="dxa"/>
            <w:tcBorders>
              <w:top w:val="nil"/>
              <w:left w:val="nil"/>
              <w:bottom w:val="single" w:color="000000" w:sz="8" w:space="0"/>
              <w:right w:val="single" w:color="000000" w:sz="8" w:space="0"/>
            </w:tcBorders>
            <w:shd w:val="clear" w:color="auto" w:fill="auto"/>
            <w:noWrap/>
            <w:vAlign w:val="center"/>
          </w:tcPr>
          <w:p w14:paraId="7BF8D52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2A04CE52">
        <w:tblPrEx>
          <w:tblCellMar>
            <w:top w:w="0" w:type="dxa"/>
            <w:left w:w="108" w:type="dxa"/>
            <w:bottom w:w="0" w:type="dxa"/>
            <w:right w:w="108" w:type="dxa"/>
          </w:tblCellMar>
        </w:tblPrEx>
        <w:trPr>
          <w:trHeight w:val="405"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404F042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10</w:t>
            </w:r>
          </w:p>
        </w:tc>
        <w:tc>
          <w:tcPr>
            <w:tcW w:w="1287" w:type="dxa"/>
            <w:tcBorders>
              <w:top w:val="nil"/>
              <w:left w:val="nil"/>
              <w:bottom w:val="single" w:color="000000" w:sz="8" w:space="0"/>
              <w:right w:val="single" w:color="000000" w:sz="8" w:space="0"/>
            </w:tcBorders>
            <w:shd w:val="clear" w:color="auto" w:fill="auto"/>
            <w:noWrap/>
            <w:vAlign w:val="center"/>
          </w:tcPr>
          <w:p w14:paraId="5C17553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vAlign w:val="center"/>
          </w:tcPr>
          <w:p w14:paraId="70895DD5">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深圳邦健生物医疗设备股份有限公司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21859F0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ECG1200G</w:t>
            </w:r>
          </w:p>
        </w:tc>
        <w:tc>
          <w:tcPr>
            <w:tcW w:w="1256" w:type="dxa"/>
            <w:tcBorders>
              <w:top w:val="nil"/>
              <w:left w:val="nil"/>
              <w:bottom w:val="single" w:color="000000" w:sz="8" w:space="0"/>
              <w:right w:val="single" w:color="000000" w:sz="8" w:space="0"/>
            </w:tcBorders>
            <w:shd w:val="clear" w:color="auto" w:fill="auto"/>
            <w:noWrap/>
            <w:vAlign w:val="center"/>
          </w:tcPr>
          <w:p w14:paraId="1BE61773">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68EA0B72">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4AD4206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11</w:t>
            </w:r>
          </w:p>
        </w:tc>
        <w:tc>
          <w:tcPr>
            <w:tcW w:w="1287" w:type="dxa"/>
            <w:tcBorders>
              <w:top w:val="nil"/>
              <w:left w:val="nil"/>
              <w:bottom w:val="single" w:color="000000" w:sz="8" w:space="0"/>
              <w:right w:val="single" w:color="000000" w:sz="8" w:space="0"/>
            </w:tcBorders>
            <w:shd w:val="clear" w:color="auto" w:fill="auto"/>
            <w:noWrap/>
            <w:vAlign w:val="center"/>
          </w:tcPr>
          <w:p w14:paraId="0DCD070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05397C6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深圳邦健生物医疗设备股份有限公司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4289B6E7">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ECG-1210</w:t>
            </w:r>
          </w:p>
        </w:tc>
        <w:tc>
          <w:tcPr>
            <w:tcW w:w="1256" w:type="dxa"/>
            <w:tcBorders>
              <w:top w:val="nil"/>
              <w:left w:val="nil"/>
              <w:bottom w:val="single" w:color="000000" w:sz="8" w:space="0"/>
              <w:right w:val="single" w:color="000000" w:sz="8" w:space="0"/>
            </w:tcBorders>
            <w:shd w:val="clear" w:color="auto" w:fill="auto"/>
            <w:noWrap/>
            <w:vAlign w:val="center"/>
          </w:tcPr>
          <w:p w14:paraId="58E0CD7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8</w:t>
            </w:r>
          </w:p>
        </w:tc>
      </w:tr>
      <w:tr w14:paraId="1ECF30F7">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3EB39C97">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12</w:t>
            </w:r>
          </w:p>
        </w:tc>
        <w:tc>
          <w:tcPr>
            <w:tcW w:w="1287" w:type="dxa"/>
            <w:tcBorders>
              <w:top w:val="nil"/>
              <w:left w:val="nil"/>
              <w:bottom w:val="single" w:color="000000" w:sz="8" w:space="0"/>
              <w:right w:val="single" w:color="000000" w:sz="8" w:space="0"/>
            </w:tcBorders>
            <w:shd w:val="clear" w:color="auto" w:fill="auto"/>
            <w:noWrap/>
            <w:vAlign w:val="center"/>
          </w:tcPr>
          <w:p w14:paraId="705AAD93">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0F67DD4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深圳邦健生物医疗设备股份有限公司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09E99C2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EC8080</w:t>
            </w:r>
          </w:p>
        </w:tc>
        <w:tc>
          <w:tcPr>
            <w:tcW w:w="1256" w:type="dxa"/>
            <w:tcBorders>
              <w:top w:val="nil"/>
              <w:left w:val="nil"/>
              <w:bottom w:val="single" w:color="000000" w:sz="8" w:space="0"/>
              <w:right w:val="single" w:color="000000" w:sz="8" w:space="0"/>
            </w:tcBorders>
            <w:shd w:val="clear" w:color="auto" w:fill="auto"/>
            <w:noWrap/>
            <w:vAlign w:val="center"/>
          </w:tcPr>
          <w:p w14:paraId="5170C8D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543898A4">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39AA448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13</w:t>
            </w:r>
          </w:p>
        </w:tc>
        <w:tc>
          <w:tcPr>
            <w:tcW w:w="1287" w:type="dxa"/>
            <w:tcBorders>
              <w:top w:val="nil"/>
              <w:left w:val="nil"/>
              <w:bottom w:val="single" w:color="000000" w:sz="8" w:space="0"/>
              <w:right w:val="single" w:color="000000" w:sz="8" w:space="0"/>
            </w:tcBorders>
            <w:shd w:val="clear" w:color="auto" w:fill="auto"/>
            <w:noWrap/>
            <w:vAlign w:val="center"/>
          </w:tcPr>
          <w:p w14:paraId="3E3DE78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4694674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深圳邦健生物医疗设备股份有限公司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0399918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N1</w:t>
            </w:r>
          </w:p>
        </w:tc>
        <w:tc>
          <w:tcPr>
            <w:tcW w:w="1256" w:type="dxa"/>
            <w:tcBorders>
              <w:top w:val="nil"/>
              <w:left w:val="nil"/>
              <w:bottom w:val="single" w:color="000000" w:sz="8" w:space="0"/>
              <w:right w:val="single" w:color="000000" w:sz="8" w:space="0"/>
            </w:tcBorders>
            <w:shd w:val="clear" w:color="auto" w:fill="auto"/>
            <w:noWrap/>
            <w:vAlign w:val="center"/>
          </w:tcPr>
          <w:p w14:paraId="35F41E1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447ADDAF">
        <w:tblPrEx>
          <w:tblCellMar>
            <w:top w:w="0" w:type="dxa"/>
            <w:left w:w="108" w:type="dxa"/>
            <w:bottom w:w="0" w:type="dxa"/>
            <w:right w:w="108" w:type="dxa"/>
          </w:tblCellMar>
        </w:tblPrEx>
        <w:trPr>
          <w:trHeight w:val="368"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264534D3">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14</w:t>
            </w:r>
          </w:p>
        </w:tc>
        <w:tc>
          <w:tcPr>
            <w:tcW w:w="1287" w:type="dxa"/>
            <w:tcBorders>
              <w:top w:val="nil"/>
              <w:left w:val="nil"/>
              <w:bottom w:val="single" w:color="000000" w:sz="8" w:space="0"/>
              <w:right w:val="single" w:color="000000" w:sz="8" w:space="0"/>
            </w:tcBorders>
            <w:shd w:val="clear" w:color="auto" w:fill="auto"/>
            <w:noWrap/>
            <w:vAlign w:val="center"/>
          </w:tcPr>
          <w:p w14:paraId="11EF9D7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vAlign w:val="center"/>
          </w:tcPr>
          <w:p w14:paraId="1AD781B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深圳迈瑞生物医疗电子股份有限公司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70329317">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BeneHeart R12</w:t>
            </w:r>
          </w:p>
        </w:tc>
        <w:tc>
          <w:tcPr>
            <w:tcW w:w="1256" w:type="dxa"/>
            <w:tcBorders>
              <w:top w:val="nil"/>
              <w:left w:val="nil"/>
              <w:bottom w:val="single" w:color="000000" w:sz="8" w:space="0"/>
              <w:right w:val="single" w:color="000000" w:sz="8" w:space="0"/>
            </w:tcBorders>
            <w:shd w:val="clear" w:color="auto" w:fill="auto"/>
            <w:noWrap/>
            <w:vAlign w:val="center"/>
          </w:tcPr>
          <w:p w14:paraId="3453F38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12</w:t>
            </w:r>
          </w:p>
        </w:tc>
      </w:tr>
      <w:tr w14:paraId="5A8037B2">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4A080944">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15</w:t>
            </w:r>
          </w:p>
        </w:tc>
        <w:tc>
          <w:tcPr>
            <w:tcW w:w="1287" w:type="dxa"/>
            <w:tcBorders>
              <w:top w:val="nil"/>
              <w:left w:val="nil"/>
              <w:bottom w:val="single" w:color="000000" w:sz="8" w:space="0"/>
              <w:right w:val="single" w:color="000000" w:sz="8" w:space="0"/>
            </w:tcBorders>
            <w:shd w:val="clear" w:color="auto" w:fill="auto"/>
            <w:noWrap/>
            <w:vAlign w:val="center"/>
          </w:tcPr>
          <w:p w14:paraId="753FD5D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593BA78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深圳市科曼医疗设备有限公司</w:t>
            </w:r>
          </w:p>
        </w:tc>
        <w:tc>
          <w:tcPr>
            <w:tcW w:w="1575" w:type="dxa"/>
            <w:tcBorders>
              <w:top w:val="nil"/>
              <w:left w:val="nil"/>
              <w:bottom w:val="single" w:color="000000" w:sz="8" w:space="0"/>
              <w:right w:val="single" w:color="000000" w:sz="8" w:space="0"/>
            </w:tcBorders>
            <w:shd w:val="clear" w:color="auto" w:fill="auto"/>
            <w:noWrap/>
            <w:vAlign w:val="center"/>
          </w:tcPr>
          <w:p w14:paraId="20F2568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H12</w:t>
            </w:r>
          </w:p>
        </w:tc>
        <w:tc>
          <w:tcPr>
            <w:tcW w:w="1256" w:type="dxa"/>
            <w:tcBorders>
              <w:top w:val="nil"/>
              <w:left w:val="nil"/>
              <w:bottom w:val="single" w:color="000000" w:sz="8" w:space="0"/>
              <w:right w:val="single" w:color="000000" w:sz="8" w:space="0"/>
            </w:tcBorders>
            <w:shd w:val="clear" w:color="auto" w:fill="auto"/>
            <w:noWrap/>
            <w:vAlign w:val="center"/>
          </w:tcPr>
          <w:p w14:paraId="7884853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r>
      <w:tr w14:paraId="1676A27F">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27E869D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16</w:t>
            </w:r>
          </w:p>
        </w:tc>
        <w:tc>
          <w:tcPr>
            <w:tcW w:w="1287" w:type="dxa"/>
            <w:tcBorders>
              <w:top w:val="nil"/>
              <w:left w:val="nil"/>
              <w:bottom w:val="single" w:color="000000" w:sz="8" w:space="0"/>
              <w:right w:val="single" w:color="000000" w:sz="8" w:space="0"/>
            </w:tcBorders>
            <w:shd w:val="clear" w:color="auto" w:fill="auto"/>
            <w:noWrap/>
            <w:vAlign w:val="center"/>
          </w:tcPr>
          <w:p w14:paraId="7C8D3B8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107B4E5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深圳市理邦精密仪器股份有限公司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7627A86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SE-1200</w:t>
            </w:r>
          </w:p>
        </w:tc>
        <w:tc>
          <w:tcPr>
            <w:tcW w:w="1256" w:type="dxa"/>
            <w:tcBorders>
              <w:top w:val="nil"/>
              <w:left w:val="nil"/>
              <w:bottom w:val="single" w:color="000000" w:sz="8" w:space="0"/>
              <w:right w:val="single" w:color="000000" w:sz="8" w:space="0"/>
            </w:tcBorders>
            <w:shd w:val="clear" w:color="auto" w:fill="auto"/>
            <w:noWrap/>
            <w:vAlign w:val="center"/>
          </w:tcPr>
          <w:p w14:paraId="734663F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0FFB31D2">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4035CC8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17</w:t>
            </w:r>
          </w:p>
        </w:tc>
        <w:tc>
          <w:tcPr>
            <w:tcW w:w="1287" w:type="dxa"/>
            <w:tcBorders>
              <w:top w:val="nil"/>
              <w:left w:val="nil"/>
              <w:bottom w:val="single" w:color="000000" w:sz="8" w:space="0"/>
              <w:right w:val="single" w:color="000000" w:sz="8" w:space="0"/>
            </w:tcBorders>
            <w:shd w:val="clear" w:color="auto" w:fill="auto"/>
            <w:noWrap/>
            <w:vAlign w:val="center"/>
          </w:tcPr>
          <w:p w14:paraId="640C3B8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59959AB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深圳市理邦精密仪器股份有限公司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74BD3AA7">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SE-1201</w:t>
            </w:r>
          </w:p>
        </w:tc>
        <w:tc>
          <w:tcPr>
            <w:tcW w:w="1256" w:type="dxa"/>
            <w:tcBorders>
              <w:top w:val="nil"/>
              <w:left w:val="nil"/>
              <w:bottom w:val="single" w:color="000000" w:sz="8" w:space="0"/>
              <w:right w:val="single" w:color="000000" w:sz="8" w:space="0"/>
            </w:tcBorders>
            <w:shd w:val="clear" w:color="auto" w:fill="auto"/>
            <w:noWrap/>
            <w:vAlign w:val="center"/>
          </w:tcPr>
          <w:p w14:paraId="66FA8E48">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r>
      <w:tr w14:paraId="57E20582">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542D308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18</w:t>
            </w:r>
          </w:p>
        </w:tc>
        <w:tc>
          <w:tcPr>
            <w:tcW w:w="1287" w:type="dxa"/>
            <w:tcBorders>
              <w:top w:val="nil"/>
              <w:left w:val="nil"/>
              <w:bottom w:val="single" w:color="000000" w:sz="8" w:space="0"/>
              <w:right w:val="single" w:color="000000" w:sz="8" w:space="0"/>
            </w:tcBorders>
            <w:shd w:val="clear" w:color="auto" w:fill="auto"/>
            <w:noWrap/>
            <w:vAlign w:val="center"/>
          </w:tcPr>
          <w:p w14:paraId="51B5A66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256563E7">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深圳市理邦精密仪器股份有限公司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18BC6A2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SE-601C</w:t>
            </w:r>
          </w:p>
        </w:tc>
        <w:tc>
          <w:tcPr>
            <w:tcW w:w="1256" w:type="dxa"/>
            <w:tcBorders>
              <w:top w:val="nil"/>
              <w:left w:val="nil"/>
              <w:bottom w:val="single" w:color="000000" w:sz="8" w:space="0"/>
              <w:right w:val="single" w:color="000000" w:sz="8" w:space="0"/>
            </w:tcBorders>
            <w:shd w:val="clear" w:color="auto" w:fill="auto"/>
            <w:noWrap/>
            <w:vAlign w:val="center"/>
          </w:tcPr>
          <w:p w14:paraId="44B2E1C3">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08492C71">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769C3DF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19</w:t>
            </w:r>
          </w:p>
        </w:tc>
        <w:tc>
          <w:tcPr>
            <w:tcW w:w="1287" w:type="dxa"/>
            <w:tcBorders>
              <w:top w:val="nil"/>
              <w:left w:val="nil"/>
              <w:bottom w:val="single" w:color="000000" w:sz="8" w:space="0"/>
              <w:right w:val="single" w:color="000000" w:sz="8" w:space="0"/>
            </w:tcBorders>
            <w:shd w:val="clear" w:color="auto" w:fill="auto"/>
            <w:noWrap/>
            <w:vAlign w:val="center"/>
          </w:tcPr>
          <w:p w14:paraId="3404BB3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3DFAB2A4">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深圳市理邦精密仪器股份有限公司</w:t>
            </w:r>
          </w:p>
        </w:tc>
        <w:tc>
          <w:tcPr>
            <w:tcW w:w="1575" w:type="dxa"/>
            <w:tcBorders>
              <w:top w:val="nil"/>
              <w:left w:val="nil"/>
              <w:bottom w:val="single" w:color="000000" w:sz="8" w:space="0"/>
              <w:right w:val="single" w:color="000000" w:sz="8" w:space="0"/>
            </w:tcBorders>
            <w:shd w:val="clear" w:color="auto" w:fill="auto"/>
            <w:noWrap/>
            <w:vAlign w:val="center"/>
          </w:tcPr>
          <w:p w14:paraId="4AC34F1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SE-1型</w:t>
            </w:r>
          </w:p>
        </w:tc>
        <w:tc>
          <w:tcPr>
            <w:tcW w:w="1256" w:type="dxa"/>
            <w:tcBorders>
              <w:top w:val="nil"/>
              <w:left w:val="nil"/>
              <w:bottom w:val="single" w:color="000000" w:sz="8" w:space="0"/>
              <w:right w:val="single" w:color="000000" w:sz="8" w:space="0"/>
            </w:tcBorders>
            <w:shd w:val="clear" w:color="auto" w:fill="auto"/>
            <w:noWrap/>
            <w:vAlign w:val="center"/>
          </w:tcPr>
          <w:p w14:paraId="63BA2A7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4F49F242">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0476ED8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20</w:t>
            </w:r>
          </w:p>
        </w:tc>
        <w:tc>
          <w:tcPr>
            <w:tcW w:w="1287" w:type="dxa"/>
            <w:tcBorders>
              <w:top w:val="nil"/>
              <w:left w:val="nil"/>
              <w:bottom w:val="single" w:color="000000" w:sz="8" w:space="0"/>
              <w:right w:val="single" w:color="000000" w:sz="8" w:space="0"/>
            </w:tcBorders>
            <w:shd w:val="clear" w:color="auto" w:fill="auto"/>
            <w:noWrap/>
            <w:vAlign w:val="center"/>
          </w:tcPr>
          <w:p w14:paraId="0E587B53">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1C099A1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武汉中旗生物医疗电子有限公司</w:t>
            </w:r>
          </w:p>
        </w:tc>
        <w:tc>
          <w:tcPr>
            <w:tcW w:w="1575" w:type="dxa"/>
            <w:tcBorders>
              <w:top w:val="nil"/>
              <w:left w:val="nil"/>
              <w:bottom w:val="single" w:color="000000" w:sz="8" w:space="0"/>
              <w:right w:val="single" w:color="000000" w:sz="8" w:space="0"/>
            </w:tcBorders>
            <w:shd w:val="clear" w:color="auto" w:fill="auto"/>
            <w:noWrap/>
            <w:vAlign w:val="center"/>
          </w:tcPr>
          <w:p w14:paraId="662434A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ZQ-1206</w:t>
            </w:r>
          </w:p>
        </w:tc>
        <w:tc>
          <w:tcPr>
            <w:tcW w:w="1256" w:type="dxa"/>
            <w:tcBorders>
              <w:top w:val="nil"/>
              <w:left w:val="nil"/>
              <w:bottom w:val="single" w:color="000000" w:sz="8" w:space="0"/>
              <w:right w:val="single" w:color="000000" w:sz="8" w:space="0"/>
            </w:tcBorders>
            <w:shd w:val="clear" w:color="auto" w:fill="auto"/>
            <w:noWrap/>
            <w:vAlign w:val="center"/>
          </w:tcPr>
          <w:p w14:paraId="1C2794D5">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r>
      <w:tr w14:paraId="381D08F8">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39F45088">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21</w:t>
            </w:r>
          </w:p>
        </w:tc>
        <w:tc>
          <w:tcPr>
            <w:tcW w:w="1287" w:type="dxa"/>
            <w:tcBorders>
              <w:top w:val="nil"/>
              <w:left w:val="nil"/>
              <w:bottom w:val="single" w:color="000000" w:sz="8" w:space="0"/>
              <w:right w:val="single" w:color="000000" w:sz="8" w:space="0"/>
            </w:tcBorders>
            <w:shd w:val="clear" w:color="auto" w:fill="auto"/>
            <w:noWrap/>
            <w:vAlign w:val="center"/>
          </w:tcPr>
          <w:p w14:paraId="6888799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3F9F292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武汉中旗生物医疗电子有限公司</w:t>
            </w:r>
          </w:p>
        </w:tc>
        <w:tc>
          <w:tcPr>
            <w:tcW w:w="1575" w:type="dxa"/>
            <w:tcBorders>
              <w:top w:val="nil"/>
              <w:left w:val="nil"/>
              <w:bottom w:val="single" w:color="000000" w:sz="8" w:space="0"/>
              <w:right w:val="single" w:color="000000" w:sz="8" w:space="0"/>
            </w:tcBorders>
            <w:shd w:val="clear" w:color="auto" w:fill="auto"/>
            <w:noWrap/>
            <w:vAlign w:val="center"/>
          </w:tcPr>
          <w:p w14:paraId="630A2EC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iMAC 120</w:t>
            </w:r>
          </w:p>
        </w:tc>
        <w:tc>
          <w:tcPr>
            <w:tcW w:w="1256" w:type="dxa"/>
            <w:tcBorders>
              <w:top w:val="nil"/>
              <w:left w:val="nil"/>
              <w:bottom w:val="single" w:color="000000" w:sz="8" w:space="0"/>
              <w:right w:val="single" w:color="000000" w:sz="8" w:space="0"/>
            </w:tcBorders>
            <w:shd w:val="clear" w:color="auto" w:fill="auto"/>
            <w:noWrap/>
            <w:vAlign w:val="center"/>
          </w:tcPr>
          <w:p w14:paraId="5591E92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r>
      <w:tr w14:paraId="71AEB56C">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724E05C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22</w:t>
            </w:r>
          </w:p>
        </w:tc>
        <w:tc>
          <w:tcPr>
            <w:tcW w:w="1287" w:type="dxa"/>
            <w:tcBorders>
              <w:top w:val="nil"/>
              <w:left w:val="nil"/>
              <w:bottom w:val="single" w:color="000000" w:sz="8" w:space="0"/>
              <w:right w:val="single" w:color="000000" w:sz="8" w:space="0"/>
            </w:tcBorders>
            <w:shd w:val="clear" w:color="auto" w:fill="auto"/>
            <w:noWrap/>
            <w:vAlign w:val="center"/>
          </w:tcPr>
          <w:p w14:paraId="025CBDA5">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2A0108BA">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武汉中旗生物医疗电子有限公司</w:t>
            </w:r>
          </w:p>
        </w:tc>
        <w:tc>
          <w:tcPr>
            <w:tcW w:w="1575" w:type="dxa"/>
            <w:tcBorders>
              <w:top w:val="nil"/>
              <w:left w:val="nil"/>
              <w:bottom w:val="single" w:color="000000" w:sz="8" w:space="0"/>
              <w:right w:val="single" w:color="000000" w:sz="8" w:space="0"/>
            </w:tcBorders>
            <w:shd w:val="clear" w:color="auto" w:fill="auto"/>
            <w:noWrap/>
            <w:vAlign w:val="center"/>
          </w:tcPr>
          <w:p w14:paraId="15430C73">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iMAC 1800S</w:t>
            </w:r>
          </w:p>
        </w:tc>
        <w:tc>
          <w:tcPr>
            <w:tcW w:w="1256" w:type="dxa"/>
            <w:tcBorders>
              <w:top w:val="nil"/>
              <w:left w:val="nil"/>
              <w:bottom w:val="single" w:color="000000" w:sz="8" w:space="0"/>
              <w:right w:val="single" w:color="000000" w:sz="8" w:space="0"/>
            </w:tcBorders>
            <w:shd w:val="clear" w:color="auto" w:fill="auto"/>
            <w:noWrap/>
            <w:vAlign w:val="center"/>
          </w:tcPr>
          <w:p w14:paraId="3EDCCDA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4</w:t>
            </w:r>
          </w:p>
        </w:tc>
      </w:tr>
      <w:tr w14:paraId="021A45EA">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49619521">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23</w:t>
            </w:r>
          </w:p>
        </w:tc>
        <w:tc>
          <w:tcPr>
            <w:tcW w:w="1287" w:type="dxa"/>
            <w:tcBorders>
              <w:top w:val="nil"/>
              <w:left w:val="nil"/>
              <w:bottom w:val="single" w:color="000000" w:sz="8" w:space="0"/>
              <w:right w:val="single" w:color="000000" w:sz="8" w:space="0"/>
            </w:tcBorders>
            <w:shd w:val="clear" w:color="auto" w:fill="auto"/>
            <w:noWrap/>
            <w:vAlign w:val="center"/>
          </w:tcPr>
          <w:p w14:paraId="4B57E43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78279588">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武汉中旗生物医疗电子有限公司</w:t>
            </w:r>
          </w:p>
        </w:tc>
        <w:tc>
          <w:tcPr>
            <w:tcW w:w="1575" w:type="dxa"/>
            <w:tcBorders>
              <w:top w:val="nil"/>
              <w:left w:val="nil"/>
              <w:bottom w:val="single" w:color="000000" w:sz="8" w:space="0"/>
              <w:right w:val="single" w:color="000000" w:sz="8" w:space="0"/>
            </w:tcBorders>
            <w:shd w:val="clear" w:color="auto" w:fill="auto"/>
            <w:noWrap/>
            <w:vAlign w:val="center"/>
          </w:tcPr>
          <w:p w14:paraId="50F6ABD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iMAC 1800</w:t>
            </w:r>
          </w:p>
        </w:tc>
        <w:tc>
          <w:tcPr>
            <w:tcW w:w="1256" w:type="dxa"/>
            <w:tcBorders>
              <w:top w:val="nil"/>
              <w:left w:val="nil"/>
              <w:bottom w:val="single" w:color="000000" w:sz="8" w:space="0"/>
              <w:right w:val="single" w:color="000000" w:sz="8" w:space="0"/>
            </w:tcBorders>
            <w:shd w:val="clear" w:color="auto" w:fill="auto"/>
            <w:noWrap/>
            <w:vAlign w:val="center"/>
          </w:tcPr>
          <w:p w14:paraId="0B1ED876">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2FCFAD58">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41D9C98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24</w:t>
            </w:r>
          </w:p>
        </w:tc>
        <w:tc>
          <w:tcPr>
            <w:tcW w:w="1287" w:type="dxa"/>
            <w:tcBorders>
              <w:top w:val="nil"/>
              <w:left w:val="nil"/>
              <w:bottom w:val="single" w:color="000000" w:sz="8" w:space="0"/>
              <w:right w:val="single" w:color="000000" w:sz="8" w:space="0"/>
            </w:tcBorders>
            <w:shd w:val="clear" w:color="auto" w:fill="auto"/>
            <w:noWrap/>
            <w:vAlign w:val="center"/>
          </w:tcPr>
          <w:p w14:paraId="2676DE2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1E57A01D">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武汉中旗生物医疗电子有限公司</w:t>
            </w:r>
          </w:p>
        </w:tc>
        <w:tc>
          <w:tcPr>
            <w:tcW w:w="1575" w:type="dxa"/>
            <w:tcBorders>
              <w:top w:val="nil"/>
              <w:left w:val="nil"/>
              <w:bottom w:val="single" w:color="000000" w:sz="8" w:space="0"/>
              <w:right w:val="single" w:color="000000" w:sz="8" w:space="0"/>
            </w:tcBorders>
            <w:shd w:val="clear" w:color="auto" w:fill="auto"/>
            <w:noWrap/>
            <w:vAlign w:val="center"/>
          </w:tcPr>
          <w:p w14:paraId="4B30DED8">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iMAC 12</w:t>
            </w:r>
          </w:p>
        </w:tc>
        <w:tc>
          <w:tcPr>
            <w:tcW w:w="1256" w:type="dxa"/>
            <w:tcBorders>
              <w:top w:val="nil"/>
              <w:left w:val="nil"/>
              <w:bottom w:val="single" w:color="000000" w:sz="8" w:space="0"/>
              <w:right w:val="single" w:color="000000" w:sz="8" w:space="0"/>
            </w:tcBorders>
            <w:shd w:val="clear" w:color="auto" w:fill="auto"/>
            <w:noWrap/>
            <w:vAlign w:val="center"/>
          </w:tcPr>
          <w:p w14:paraId="10392FC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r w14:paraId="3A4DE29C">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7C88EE0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25</w:t>
            </w:r>
          </w:p>
        </w:tc>
        <w:tc>
          <w:tcPr>
            <w:tcW w:w="1287" w:type="dxa"/>
            <w:tcBorders>
              <w:top w:val="nil"/>
              <w:left w:val="nil"/>
              <w:bottom w:val="single" w:color="000000" w:sz="8" w:space="0"/>
              <w:right w:val="single" w:color="000000" w:sz="8" w:space="0"/>
            </w:tcBorders>
            <w:shd w:val="clear" w:color="auto" w:fill="auto"/>
            <w:noWrap/>
            <w:vAlign w:val="center"/>
          </w:tcPr>
          <w:p w14:paraId="27E9E70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38A06034">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武汉中旗生物医疗电子有限公司</w:t>
            </w:r>
          </w:p>
        </w:tc>
        <w:tc>
          <w:tcPr>
            <w:tcW w:w="1575" w:type="dxa"/>
            <w:tcBorders>
              <w:top w:val="nil"/>
              <w:left w:val="nil"/>
              <w:bottom w:val="single" w:color="000000" w:sz="8" w:space="0"/>
              <w:right w:val="single" w:color="000000" w:sz="8" w:space="0"/>
            </w:tcBorders>
            <w:shd w:val="clear" w:color="auto" w:fill="auto"/>
            <w:noWrap/>
            <w:vAlign w:val="center"/>
          </w:tcPr>
          <w:p w14:paraId="1DF39760">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ZQ-1212</w:t>
            </w:r>
          </w:p>
        </w:tc>
        <w:tc>
          <w:tcPr>
            <w:tcW w:w="1256" w:type="dxa"/>
            <w:tcBorders>
              <w:top w:val="nil"/>
              <w:left w:val="nil"/>
              <w:bottom w:val="single" w:color="000000" w:sz="8" w:space="0"/>
              <w:right w:val="single" w:color="000000" w:sz="8" w:space="0"/>
            </w:tcBorders>
            <w:shd w:val="clear" w:color="auto" w:fill="auto"/>
            <w:noWrap/>
            <w:vAlign w:val="center"/>
          </w:tcPr>
          <w:p w14:paraId="476A7B2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3</w:t>
            </w:r>
          </w:p>
        </w:tc>
      </w:tr>
      <w:tr w14:paraId="4C0B0756">
        <w:tblPrEx>
          <w:tblCellMar>
            <w:top w:w="0" w:type="dxa"/>
            <w:left w:w="108" w:type="dxa"/>
            <w:bottom w:w="0" w:type="dxa"/>
            <w:right w:w="108" w:type="dxa"/>
          </w:tblCellMar>
        </w:tblPrEx>
        <w:trPr>
          <w:trHeight w:val="300" w:hRule="atLeast"/>
        </w:trPr>
        <w:tc>
          <w:tcPr>
            <w:tcW w:w="724" w:type="dxa"/>
            <w:tcBorders>
              <w:top w:val="nil"/>
              <w:left w:val="single" w:color="000000" w:sz="8" w:space="0"/>
              <w:bottom w:val="single" w:color="000000" w:sz="8" w:space="0"/>
              <w:right w:val="single" w:color="000000" w:sz="8" w:space="0"/>
            </w:tcBorders>
            <w:shd w:val="clear" w:color="auto" w:fill="auto"/>
            <w:noWrap/>
            <w:vAlign w:val="center"/>
          </w:tcPr>
          <w:p w14:paraId="5C891FDC">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26</w:t>
            </w:r>
          </w:p>
        </w:tc>
        <w:tc>
          <w:tcPr>
            <w:tcW w:w="1287" w:type="dxa"/>
            <w:tcBorders>
              <w:top w:val="nil"/>
              <w:left w:val="nil"/>
              <w:bottom w:val="single" w:color="000000" w:sz="8" w:space="0"/>
              <w:right w:val="single" w:color="000000" w:sz="8" w:space="0"/>
            </w:tcBorders>
            <w:shd w:val="clear" w:color="auto" w:fill="auto"/>
            <w:noWrap/>
            <w:vAlign w:val="center"/>
          </w:tcPr>
          <w:p w14:paraId="6337EF19">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心电图机</w:t>
            </w:r>
          </w:p>
        </w:tc>
        <w:tc>
          <w:tcPr>
            <w:tcW w:w="4369" w:type="dxa"/>
            <w:tcBorders>
              <w:top w:val="nil"/>
              <w:left w:val="nil"/>
              <w:bottom w:val="single" w:color="000000" w:sz="8" w:space="0"/>
              <w:right w:val="single" w:color="000000" w:sz="8" w:space="0"/>
            </w:tcBorders>
            <w:shd w:val="clear" w:color="auto" w:fill="auto"/>
            <w:noWrap/>
            <w:vAlign w:val="center"/>
          </w:tcPr>
          <w:p w14:paraId="575D0C12">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武汉中旗生物医疗电子有限公司</w:t>
            </w:r>
          </w:p>
        </w:tc>
        <w:tc>
          <w:tcPr>
            <w:tcW w:w="1575" w:type="dxa"/>
            <w:tcBorders>
              <w:top w:val="nil"/>
              <w:left w:val="nil"/>
              <w:bottom w:val="single" w:color="000000" w:sz="8" w:space="0"/>
              <w:right w:val="single" w:color="000000" w:sz="8" w:space="0"/>
            </w:tcBorders>
            <w:shd w:val="clear" w:color="auto" w:fill="auto"/>
            <w:noWrap/>
            <w:vAlign w:val="center"/>
          </w:tcPr>
          <w:p w14:paraId="11F6A3AF">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iMAC 100</w:t>
            </w:r>
          </w:p>
        </w:tc>
        <w:tc>
          <w:tcPr>
            <w:tcW w:w="1256" w:type="dxa"/>
            <w:tcBorders>
              <w:top w:val="nil"/>
              <w:left w:val="nil"/>
              <w:bottom w:val="single" w:color="000000" w:sz="8" w:space="0"/>
              <w:right w:val="single" w:color="000000" w:sz="8" w:space="0"/>
            </w:tcBorders>
            <w:shd w:val="clear" w:color="auto" w:fill="auto"/>
            <w:noWrap/>
            <w:vAlign w:val="center"/>
          </w:tcPr>
          <w:p w14:paraId="05E1CF1B">
            <w:pPr>
              <w:widowControl/>
              <w:spacing w:line="560" w:lineRule="exact"/>
              <w:jc w:val="center"/>
              <w:textAlignment w:val="center"/>
              <w:rPr>
                <w:rFonts w:ascii="仿宋" w:hAnsi="仿宋" w:eastAsia="仿宋" w:cs="宋体"/>
                <w:color w:val="auto"/>
                <w:szCs w:val="32"/>
              </w:rPr>
            </w:pPr>
            <w:r>
              <w:rPr>
                <w:rFonts w:hint="eastAsia" w:ascii="仿宋" w:hAnsi="仿宋" w:eastAsia="仿宋" w:cs="宋体"/>
                <w:color w:val="auto"/>
                <w:kern w:val="0"/>
                <w:szCs w:val="32"/>
              </w:rPr>
              <w:t>1</w:t>
            </w:r>
          </w:p>
        </w:tc>
      </w:tr>
    </w:tbl>
    <w:p w14:paraId="7F773F25">
      <w:pPr>
        <w:pStyle w:val="7"/>
        <w:spacing w:line="560" w:lineRule="exact"/>
        <w:ind w:firstLine="0" w:firstLineChars="0"/>
        <w:rPr>
          <w:rFonts w:ascii="仿宋" w:hAnsi="仿宋" w:eastAsia="仿宋"/>
          <w:color w:val="auto"/>
          <w:sz w:val="32"/>
          <w:szCs w:val="32"/>
        </w:rPr>
      </w:pPr>
    </w:p>
    <w:p w14:paraId="42EDB5AC">
      <w:pPr>
        <w:spacing w:line="560" w:lineRule="exact"/>
        <w:rPr>
          <w:rFonts w:ascii="仿宋" w:hAnsi="仿宋" w:eastAsia="仿宋"/>
          <w:b/>
          <w:bCs/>
          <w:color w:val="auto"/>
          <w:sz w:val="32"/>
          <w:szCs w:val="32"/>
        </w:rPr>
      </w:pPr>
      <w:r>
        <w:rPr>
          <w:rFonts w:hint="eastAsia" w:ascii="仿宋" w:hAnsi="仿宋" w:eastAsia="仿宋"/>
          <w:b/>
          <w:bCs/>
          <w:color w:val="auto"/>
          <w:sz w:val="32"/>
          <w:szCs w:val="32"/>
          <w:lang w:val="en-US" w:eastAsia="zh-CN"/>
        </w:rPr>
        <w:t>现有</w:t>
      </w:r>
      <w:bookmarkStart w:id="0" w:name="_GoBack"/>
      <w:bookmarkEnd w:id="0"/>
      <w:r>
        <w:rPr>
          <w:rFonts w:hint="eastAsia" w:ascii="仿宋" w:hAnsi="仿宋" w:eastAsia="仿宋"/>
          <w:b/>
          <w:bCs/>
          <w:color w:val="auto"/>
          <w:sz w:val="32"/>
          <w:szCs w:val="32"/>
        </w:rPr>
        <w:t>动态心电图仪设备清单如下：</w:t>
      </w:r>
    </w:p>
    <w:tbl>
      <w:tblPr>
        <w:tblStyle w:val="5"/>
        <w:tblW w:w="9268" w:type="dxa"/>
        <w:tblInd w:w="93" w:type="dxa"/>
        <w:tblLayout w:type="fixed"/>
        <w:tblCellMar>
          <w:top w:w="0" w:type="dxa"/>
          <w:left w:w="108" w:type="dxa"/>
          <w:bottom w:w="0" w:type="dxa"/>
          <w:right w:w="108" w:type="dxa"/>
        </w:tblCellMar>
      </w:tblPr>
      <w:tblGrid>
        <w:gridCol w:w="720"/>
        <w:gridCol w:w="1686"/>
        <w:gridCol w:w="3900"/>
        <w:gridCol w:w="1350"/>
        <w:gridCol w:w="1612"/>
      </w:tblGrid>
      <w:tr w14:paraId="6A610A9F">
        <w:tblPrEx>
          <w:tblCellMar>
            <w:top w:w="0" w:type="dxa"/>
            <w:left w:w="108" w:type="dxa"/>
            <w:bottom w:w="0" w:type="dxa"/>
            <w:right w:w="108" w:type="dxa"/>
          </w:tblCellMar>
        </w:tblPrEx>
        <w:trPr>
          <w:trHeight w:val="300" w:hRule="atLeast"/>
        </w:trPr>
        <w:tc>
          <w:tcPr>
            <w:tcW w:w="7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925D86">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序号</w:t>
            </w:r>
          </w:p>
        </w:tc>
        <w:tc>
          <w:tcPr>
            <w:tcW w:w="1686" w:type="dxa"/>
            <w:tcBorders>
              <w:top w:val="single" w:color="000000" w:sz="8" w:space="0"/>
              <w:left w:val="nil"/>
              <w:bottom w:val="single" w:color="000000" w:sz="8" w:space="0"/>
              <w:right w:val="single" w:color="000000" w:sz="8" w:space="0"/>
            </w:tcBorders>
            <w:shd w:val="clear" w:color="auto" w:fill="auto"/>
            <w:noWrap/>
            <w:vAlign w:val="center"/>
          </w:tcPr>
          <w:p w14:paraId="4C5D2F5B">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设备名称</w:t>
            </w:r>
          </w:p>
        </w:tc>
        <w:tc>
          <w:tcPr>
            <w:tcW w:w="3900" w:type="dxa"/>
            <w:tcBorders>
              <w:top w:val="single" w:color="000000" w:sz="8" w:space="0"/>
              <w:left w:val="nil"/>
              <w:bottom w:val="single" w:color="000000" w:sz="8" w:space="0"/>
              <w:right w:val="single" w:color="000000" w:sz="8" w:space="0"/>
            </w:tcBorders>
            <w:shd w:val="clear" w:color="auto" w:fill="auto"/>
            <w:noWrap/>
            <w:vAlign w:val="center"/>
          </w:tcPr>
          <w:p w14:paraId="48701831">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生产厂家</w:t>
            </w:r>
          </w:p>
        </w:tc>
        <w:tc>
          <w:tcPr>
            <w:tcW w:w="1350" w:type="dxa"/>
            <w:tcBorders>
              <w:top w:val="single" w:color="000000" w:sz="8" w:space="0"/>
              <w:left w:val="nil"/>
              <w:bottom w:val="single" w:color="000000" w:sz="8" w:space="0"/>
              <w:right w:val="single" w:color="000000" w:sz="8" w:space="0"/>
            </w:tcBorders>
            <w:shd w:val="clear" w:color="auto" w:fill="auto"/>
            <w:noWrap/>
            <w:vAlign w:val="center"/>
          </w:tcPr>
          <w:p w14:paraId="464CBC47">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规格型号</w:t>
            </w:r>
          </w:p>
        </w:tc>
        <w:tc>
          <w:tcPr>
            <w:tcW w:w="1612" w:type="dxa"/>
            <w:tcBorders>
              <w:top w:val="single" w:color="000000" w:sz="8" w:space="0"/>
              <w:left w:val="nil"/>
              <w:bottom w:val="single" w:color="000000" w:sz="8" w:space="0"/>
              <w:right w:val="single" w:color="000000" w:sz="8" w:space="0"/>
            </w:tcBorders>
            <w:shd w:val="clear" w:color="auto" w:fill="auto"/>
            <w:noWrap/>
            <w:vAlign w:val="center"/>
          </w:tcPr>
          <w:p w14:paraId="57523015">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数量（台）</w:t>
            </w:r>
          </w:p>
        </w:tc>
      </w:tr>
      <w:tr w14:paraId="6AE2519E">
        <w:tblPrEx>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214CD35D">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1</w:t>
            </w:r>
          </w:p>
        </w:tc>
        <w:tc>
          <w:tcPr>
            <w:tcW w:w="1686" w:type="dxa"/>
            <w:tcBorders>
              <w:top w:val="nil"/>
              <w:left w:val="nil"/>
              <w:bottom w:val="single" w:color="000000" w:sz="8" w:space="0"/>
              <w:right w:val="single" w:color="000000" w:sz="8" w:space="0"/>
            </w:tcBorders>
            <w:shd w:val="clear" w:color="auto" w:fill="auto"/>
            <w:noWrap/>
            <w:vAlign w:val="center"/>
          </w:tcPr>
          <w:p w14:paraId="04B47611">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动态心电图仪</w:t>
            </w:r>
          </w:p>
        </w:tc>
        <w:tc>
          <w:tcPr>
            <w:tcW w:w="3900" w:type="dxa"/>
            <w:tcBorders>
              <w:top w:val="nil"/>
              <w:left w:val="nil"/>
              <w:bottom w:val="single" w:color="000000" w:sz="8" w:space="0"/>
              <w:right w:val="single" w:color="000000" w:sz="8" w:space="0"/>
            </w:tcBorders>
            <w:shd w:val="clear" w:color="auto" w:fill="auto"/>
            <w:noWrap/>
            <w:vAlign w:val="center"/>
          </w:tcPr>
          <w:p w14:paraId="17ED3FC5">
            <w:pPr>
              <w:widowControl/>
              <w:spacing w:line="560" w:lineRule="exact"/>
              <w:jc w:val="left"/>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深圳市博英医疗仪器科技有限公司</w:t>
            </w:r>
          </w:p>
        </w:tc>
        <w:tc>
          <w:tcPr>
            <w:tcW w:w="1350" w:type="dxa"/>
            <w:tcBorders>
              <w:top w:val="nil"/>
              <w:left w:val="nil"/>
              <w:bottom w:val="single" w:color="000000" w:sz="8" w:space="0"/>
              <w:right w:val="single" w:color="000000" w:sz="8" w:space="0"/>
            </w:tcBorders>
            <w:shd w:val="clear" w:color="auto" w:fill="auto"/>
            <w:noWrap/>
            <w:vAlign w:val="center"/>
          </w:tcPr>
          <w:p w14:paraId="008A78B1">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EB12+</w:t>
            </w:r>
          </w:p>
        </w:tc>
        <w:tc>
          <w:tcPr>
            <w:tcW w:w="1612" w:type="dxa"/>
            <w:tcBorders>
              <w:top w:val="nil"/>
              <w:left w:val="nil"/>
              <w:bottom w:val="single" w:color="000000" w:sz="8" w:space="0"/>
              <w:right w:val="single" w:color="000000" w:sz="8" w:space="0"/>
            </w:tcBorders>
            <w:shd w:val="clear" w:color="auto" w:fill="auto"/>
            <w:noWrap/>
            <w:vAlign w:val="center"/>
          </w:tcPr>
          <w:p w14:paraId="32220269">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14</w:t>
            </w:r>
          </w:p>
        </w:tc>
      </w:tr>
      <w:tr w14:paraId="76FF09E4">
        <w:tblPrEx>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0D7F7649">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2</w:t>
            </w:r>
          </w:p>
        </w:tc>
        <w:tc>
          <w:tcPr>
            <w:tcW w:w="1686" w:type="dxa"/>
            <w:tcBorders>
              <w:top w:val="nil"/>
              <w:left w:val="nil"/>
              <w:bottom w:val="single" w:color="000000" w:sz="8" w:space="0"/>
              <w:right w:val="single" w:color="000000" w:sz="8" w:space="0"/>
            </w:tcBorders>
            <w:shd w:val="clear" w:color="auto" w:fill="auto"/>
            <w:noWrap/>
            <w:vAlign w:val="center"/>
          </w:tcPr>
          <w:p w14:paraId="0120EB18">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动态心电图仪</w:t>
            </w:r>
          </w:p>
        </w:tc>
        <w:tc>
          <w:tcPr>
            <w:tcW w:w="3900" w:type="dxa"/>
            <w:tcBorders>
              <w:top w:val="nil"/>
              <w:left w:val="nil"/>
              <w:bottom w:val="single" w:color="000000" w:sz="8" w:space="0"/>
              <w:right w:val="single" w:color="000000" w:sz="8" w:space="0"/>
            </w:tcBorders>
            <w:shd w:val="clear" w:color="auto" w:fill="auto"/>
            <w:noWrap/>
            <w:vAlign w:val="center"/>
          </w:tcPr>
          <w:p w14:paraId="0FF148EE">
            <w:pPr>
              <w:widowControl/>
              <w:spacing w:line="560" w:lineRule="exact"/>
              <w:jc w:val="left"/>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深圳市博英医疗仪器科技有限公司</w:t>
            </w:r>
          </w:p>
        </w:tc>
        <w:tc>
          <w:tcPr>
            <w:tcW w:w="1350" w:type="dxa"/>
            <w:tcBorders>
              <w:top w:val="nil"/>
              <w:left w:val="nil"/>
              <w:bottom w:val="single" w:color="000000" w:sz="8" w:space="0"/>
              <w:right w:val="single" w:color="000000" w:sz="8" w:space="0"/>
            </w:tcBorders>
            <w:shd w:val="clear" w:color="auto" w:fill="auto"/>
            <w:noWrap/>
            <w:vAlign w:val="center"/>
          </w:tcPr>
          <w:p w14:paraId="782C0854">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BI6812</w:t>
            </w:r>
          </w:p>
        </w:tc>
        <w:tc>
          <w:tcPr>
            <w:tcW w:w="1612" w:type="dxa"/>
            <w:tcBorders>
              <w:top w:val="nil"/>
              <w:left w:val="nil"/>
              <w:bottom w:val="single" w:color="000000" w:sz="8" w:space="0"/>
              <w:right w:val="single" w:color="000000" w:sz="8" w:space="0"/>
            </w:tcBorders>
            <w:shd w:val="clear" w:color="auto" w:fill="auto"/>
            <w:noWrap/>
            <w:vAlign w:val="center"/>
          </w:tcPr>
          <w:p w14:paraId="0E97B9B6">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5</w:t>
            </w:r>
          </w:p>
        </w:tc>
      </w:tr>
      <w:tr w14:paraId="4749896D">
        <w:tblPrEx>
          <w:tblCellMar>
            <w:top w:w="0" w:type="dxa"/>
            <w:left w:w="108" w:type="dxa"/>
            <w:bottom w:w="0" w:type="dxa"/>
            <w:right w:w="108" w:type="dxa"/>
          </w:tblCellMar>
        </w:tblPrEx>
        <w:trPr>
          <w:trHeight w:val="300"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3FE1B739">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3</w:t>
            </w:r>
          </w:p>
        </w:tc>
        <w:tc>
          <w:tcPr>
            <w:tcW w:w="1686" w:type="dxa"/>
            <w:tcBorders>
              <w:top w:val="nil"/>
              <w:left w:val="nil"/>
              <w:bottom w:val="single" w:color="000000" w:sz="8" w:space="0"/>
              <w:right w:val="single" w:color="000000" w:sz="8" w:space="0"/>
            </w:tcBorders>
            <w:shd w:val="clear" w:color="auto" w:fill="auto"/>
            <w:noWrap/>
            <w:vAlign w:val="center"/>
          </w:tcPr>
          <w:p w14:paraId="479F6D62">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动态心电图仪</w:t>
            </w:r>
          </w:p>
        </w:tc>
        <w:tc>
          <w:tcPr>
            <w:tcW w:w="3900" w:type="dxa"/>
            <w:tcBorders>
              <w:top w:val="nil"/>
              <w:left w:val="nil"/>
              <w:bottom w:val="single" w:color="000000" w:sz="8" w:space="0"/>
              <w:right w:val="single" w:color="000000" w:sz="8" w:space="0"/>
            </w:tcBorders>
            <w:shd w:val="clear" w:color="auto" w:fill="auto"/>
            <w:noWrap/>
            <w:vAlign w:val="center"/>
          </w:tcPr>
          <w:p w14:paraId="7D439648">
            <w:pPr>
              <w:widowControl/>
              <w:spacing w:line="560" w:lineRule="exact"/>
              <w:jc w:val="left"/>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深圳市博英医疗仪器科技有限公司</w:t>
            </w:r>
          </w:p>
        </w:tc>
        <w:tc>
          <w:tcPr>
            <w:tcW w:w="1350" w:type="dxa"/>
            <w:tcBorders>
              <w:top w:val="nil"/>
              <w:left w:val="nil"/>
              <w:bottom w:val="single" w:color="000000" w:sz="8" w:space="0"/>
              <w:right w:val="single" w:color="000000" w:sz="8" w:space="0"/>
            </w:tcBorders>
            <w:shd w:val="clear" w:color="auto" w:fill="auto"/>
            <w:noWrap/>
            <w:vAlign w:val="center"/>
          </w:tcPr>
          <w:p w14:paraId="04664EEF">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BI9800</w:t>
            </w:r>
          </w:p>
        </w:tc>
        <w:tc>
          <w:tcPr>
            <w:tcW w:w="1612" w:type="dxa"/>
            <w:tcBorders>
              <w:top w:val="nil"/>
              <w:left w:val="nil"/>
              <w:bottom w:val="single" w:color="000000" w:sz="8" w:space="0"/>
              <w:right w:val="single" w:color="000000" w:sz="8" w:space="0"/>
            </w:tcBorders>
            <w:shd w:val="clear" w:color="auto" w:fill="auto"/>
            <w:noWrap/>
            <w:vAlign w:val="center"/>
          </w:tcPr>
          <w:p w14:paraId="489D9FDE">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6</w:t>
            </w:r>
          </w:p>
        </w:tc>
      </w:tr>
      <w:tr w14:paraId="7134CF82">
        <w:tblPrEx>
          <w:tblCellMar>
            <w:top w:w="0" w:type="dxa"/>
            <w:left w:w="108" w:type="dxa"/>
            <w:bottom w:w="0" w:type="dxa"/>
            <w:right w:w="108" w:type="dxa"/>
          </w:tblCellMar>
        </w:tblPrEx>
        <w:trPr>
          <w:trHeight w:val="308"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4A806252">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4</w:t>
            </w:r>
          </w:p>
        </w:tc>
        <w:tc>
          <w:tcPr>
            <w:tcW w:w="1686" w:type="dxa"/>
            <w:tcBorders>
              <w:top w:val="nil"/>
              <w:left w:val="nil"/>
              <w:bottom w:val="single" w:color="000000" w:sz="8" w:space="0"/>
              <w:right w:val="single" w:color="000000" w:sz="8" w:space="0"/>
            </w:tcBorders>
            <w:shd w:val="clear" w:color="auto" w:fill="auto"/>
            <w:noWrap/>
            <w:vAlign w:val="center"/>
          </w:tcPr>
          <w:p w14:paraId="29BA42D7">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动态心电图仪</w:t>
            </w:r>
          </w:p>
        </w:tc>
        <w:tc>
          <w:tcPr>
            <w:tcW w:w="3900" w:type="dxa"/>
            <w:tcBorders>
              <w:top w:val="nil"/>
              <w:left w:val="nil"/>
              <w:bottom w:val="single" w:color="000000" w:sz="8" w:space="0"/>
              <w:right w:val="single" w:color="000000" w:sz="8" w:space="0"/>
            </w:tcBorders>
            <w:shd w:val="clear" w:color="auto" w:fill="auto"/>
            <w:vAlign w:val="center"/>
          </w:tcPr>
          <w:p w14:paraId="5B6D6DE8">
            <w:pPr>
              <w:widowControl/>
              <w:spacing w:line="560" w:lineRule="exact"/>
              <w:jc w:val="left"/>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康泰医学系统股份有限公司</w:t>
            </w:r>
          </w:p>
        </w:tc>
        <w:tc>
          <w:tcPr>
            <w:tcW w:w="1350" w:type="dxa"/>
            <w:tcBorders>
              <w:top w:val="nil"/>
              <w:left w:val="nil"/>
              <w:bottom w:val="single" w:color="000000" w:sz="8" w:space="0"/>
              <w:right w:val="single" w:color="000000" w:sz="8" w:space="0"/>
            </w:tcBorders>
            <w:shd w:val="clear" w:color="auto" w:fill="auto"/>
            <w:noWrap/>
            <w:vAlign w:val="center"/>
          </w:tcPr>
          <w:p w14:paraId="3F755BC6">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TLC6000</w:t>
            </w:r>
          </w:p>
        </w:tc>
        <w:tc>
          <w:tcPr>
            <w:tcW w:w="1612" w:type="dxa"/>
            <w:tcBorders>
              <w:top w:val="nil"/>
              <w:left w:val="nil"/>
              <w:bottom w:val="single" w:color="000000" w:sz="8" w:space="0"/>
              <w:right w:val="single" w:color="000000" w:sz="8" w:space="0"/>
            </w:tcBorders>
            <w:shd w:val="clear" w:color="auto" w:fill="auto"/>
            <w:noWrap/>
            <w:vAlign w:val="center"/>
          </w:tcPr>
          <w:p w14:paraId="6279DD2C">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15</w:t>
            </w:r>
          </w:p>
        </w:tc>
      </w:tr>
      <w:tr w14:paraId="22575394">
        <w:tblPrEx>
          <w:tblCellMar>
            <w:top w:w="0" w:type="dxa"/>
            <w:left w:w="108" w:type="dxa"/>
            <w:bottom w:w="0" w:type="dxa"/>
            <w:right w:w="108" w:type="dxa"/>
          </w:tblCellMar>
        </w:tblPrEx>
        <w:trPr>
          <w:trHeight w:val="367"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3483A77D">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5</w:t>
            </w:r>
          </w:p>
        </w:tc>
        <w:tc>
          <w:tcPr>
            <w:tcW w:w="1686" w:type="dxa"/>
            <w:tcBorders>
              <w:top w:val="nil"/>
              <w:left w:val="nil"/>
              <w:bottom w:val="single" w:color="000000" w:sz="8" w:space="0"/>
              <w:right w:val="single" w:color="000000" w:sz="8" w:space="0"/>
            </w:tcBorders>
            <w:shd w:val="clear" w:color="auto" w:fill="auto"/>
            <w:noWrap/>
            <w:vAlign w:val="center"/>
          </w:tcPr>
          <w:p w14:paraId="24E642C3">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动态心电图仪</w:t>
            </w:r>
          </w:p>
        </w:tc>
        <w:tc>
          <w:tcPr>
            <w:tcW w:w="3900" w:type="dxa"/>
            <w:tcBorders>
              <w:top w:val="nil"/>
              <w:left w:val="nil"/>
              <w:bottom w:val="single" w:color="000000" w:sz="8" w:space="0"/>
              <w:right w:val="single" w:color="000000" w:sz="8" w:space="0"/>
            </w:tcBorders>
            <w:shd w:val="clear" w:color="auto" w:fill="auto"/>
            <w:vAlign w:val="center"/>
          </w:tcPr>
          <w:p w14:paraId="1D6424B4">
            <w:pPr>
              <w:widowControl/>
              <w:spacing w:line="560" w:lineRule="exact"/>
              <w:jc w:val="left"/>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深圳华清心仪医疗电子有限公司</w:t>
            </w:r>
          </w:p>
        </w:tc>
        <w:tc>
          <w:tcPr>
            <w:tcW w:w="1350" w:type="dxa"/>
            <w:tcBorders>
              <w:top w:val="nil"/>
              <w:left w:val="nil"/>
              <w:bottom w:val="single" w:color="000000" w:sz="8" w:space="0"/>
              <w:right w:val="single" w:color="000000" w:sz="8" w:space="0"/>
            </w:tcBorders>
            <w:shd w:val="clear" w:color="auto" w:fill="auto"/>
            <w:noWrap/>
            <w:vAlign w:val="center"/>
          </w:tcPr>
          <w:p w14:paraId="57F708A3">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H12C-plus</w:t>
            </w:r>
          </w:p>
        </w:tc>
        <w:tc>
          <w:tcPr>
            <w:tcW w:w="1612" w:type="dxa"/>
            <w:tcBorders>
              <w:top w:val="nil"/>
              <w:left w:val="nil"/>
              <w:bottom w:val="single" w:color="000000" w:sz="8" w:space="0"/>
              <w:right w:val="single" w:color="000000" w:sz="8" w:space="0"/>
            </w:tcBorders>
            <w:shd w:val="clear" w:color="auto" w:fill="auto"/>
            <w:noWrap/>
            <w:vAlign w:val="center"/>
          </w:tcPr>
          <w:p w14:paraId="4608815F">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2</w:t>
            </w:r>
          </w:p>
        </w:tc>
      </w:tr>
      <w:tr w14:paraId="4252255F">
        <w:tblPrEx>
          <w:tblCellMar>
            <w:top w:w="0" w:type="dxa"/>
            <w:left w:w="108" w:type="dxa"/>
            <w:bottom w:w="0" w:type="dxa"/>
            <w:right w:w="108" w:type="dxa"/>
          </w:tblCellMar>
        </w:tblPrEx>
        <w:trPr>
          <w:trHeight w:val="279" w:hRule="atLeast"/>
        </w:trPr>
        <w:tc>
          <w:tcPr>
            <w:tcW w:w="720" w:type="dxa"/>
            <w:tcBorders>
              <w:top w:val="nil"/>
              <w:left w:val="single" w:color="000000" w:sz="8" w:space="0"/>
              <w:bottom w:val="single" w:color="000000" w:sz="8" w:space="0"/>
              <w:right w:val="single" w:color="000000" w:sz="8" w:space="0"/>
            </w:tcBorders>
            <w:shd w:val="clear" w:color="auto" w:fill="auto"/>
            <w:noWrap/>
            <w:vAlign w:val="center"/>
          </w:tcPr>
          <w:p w14:paraId="3FC3E3A7">
            <w:pPr>
              <w:widowControl/>
              <w:spacing w:line="560" w:lineRule="exact"/>
              <w:jc w:val="center"/>
              <w:textAlignment w:val="center"/>
              <w:rPr>
                <w:rFonts w:ascii="仿宋" w:hAnsi="仿宋" w:eastAsia="仿宋" w:cs="宋体"/>
                <w:b/>
                <w:bCs/>
                <w:color w:val="auto"/>
                <w:sz w:val="24"/>
                <w:szCs w:val="32"/>
              </w:rPr>
            </w:pPr>
            <w:r>
              <w:rPr>
                <w:rFonts w:hint="eastAsia" w:ascii="仿宋" w:hAnsi="仿宋" w:eastAsia="仿宋" w:cs="宋体"/>
                <w:b/>
                <w:bCs/>
                <w:color w:val="auto"/>
                <w:kern w:val="0"/>
                <w:sz w:val="24"/>
                <w:szCs w:val="32"/>
              </w:rPr>
              <w:t>6</w:t>
            </w:r>
          </w:p>
        </w:tc>
        <w:tc>
          <w:tcPr>
            <w:tcW w:w="1686" w:type="dxa"/>
            <w:tcBorders>
              <w:top w:val="nil"/>
              <w:left w:val="nil"/>
              <w:bottom w:val="single" w:color="000000" w:sz="8" w:space="0"/>
              <w:right w:val="single" w:color="000000" w:sz="8" w:space="0"/>
            </w:tcBorders>
            <w:shd w:val="clear" w:color="auto" w:fill="auto"/>
            <w:noWrap/>
            <w:vAlign w:val="center"/>
          </w:tcPr>
          <w:p w14:paraId="23E719AC">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动态心电图仪</w:t>
            </w:r>
          </w:p>
        </w:tc>
        <w:tc>
          <w:tcPr>
            <w:tcW w:w="3900" w:type="dxa"/>
            <w:tcBorders>
              <w:top w:val="nil"/>
              <w:left w:val="nil"/>
              <w:bottom w:val="single" w:color="000000" w:sz="8" w:space="0"/>
              <w:right w:val="single" w:color="000000" w:sz="8" w:space="0"/>
            </w:tcBorders>
            <w:shd w:val="clear" w:color="auto" w:fill="auto"/>
            <w:noWrap/>
            <w:vAlign w:val="center"/>
          </w:tcPr>
          <w:p w14:paraId="38908EE1">
            <w:pPr>
              <w:widowControl/>
              <w:spacing w:line="560" w:lineRule="exact"/>
              <w:jc w:val="left"/>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杭州百慧医疗设备有限公司</w:t>
            </w:r>
          </w:p>
        </w:tc>
        <w:tc>
          <w:tcPr>
            <w:tcW w:w="1350" w:type="dxa"/>
            <w:tcBorders>
              <w:top w:val="nil"/>
              <w:left w:val="nil"/>
              <w:bottom w:val="single" w:color="000000" w:sz="8" w:space="0"/>
              <w:right w:val="single" w:color="000000" w:sz="8" w:space="0"/>
            </w:tcBorders>
            <w:shd w:val="clear" w:color="auto" w:fill="auto"/>
            <w:noWrap/>
            <w:vAlign w:val="center"/>
          </w:tcPr>
          <w:p w14:paraId="53B9854B">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CT－086s</w:t>
            </w:r>
          </w:p>
        </w:tc>
        <w:tc>
          <w:tcPr>
            <w:tcW w:w="1612" w:type="dxa"/>
            <w:tcBorders>
              <w:top w:val="nil"/>
              <w:left w:val="nil"/>
              <w:bottom w:val="single" w:color="000000" w:sz="8" w:space="0"/>
              <w:right w:val="single" w:color="000000" w:sz="8" w:space="0"/>
            </w:tcBorders>
            <w:shd w:val="clear" w:color="auto" w:fill="auto"/>
            <w:noWrap/>
            <w:vAlign w:val="center"/>
          </w:tcPr>
          <w:p w14:paraId="670FE105">
            <w:pPr>
              <w:widowControl/>
              <w:spacing w:line="560" w:lineRule="exact"/>
              <w:jc w:val="center"/>
              <w:textAlignment w:val="center"/>
              <w:rPr>
                <w:rFonts w:ascii="仿宋" w:hAnsi="仿宋" w:eastAsia="仿宋" w:cs="宋体"/>
                <w:color w:val="auto"/>
                <w:sz w:val="24"/>
                <w:szCs w:val="32"/>
              </w:rPr>
            </w:pPr>
            <w:r>
              <w:rPr>
                <w:rFonts w:hint="eastAsia" w:ascii="仿宋" w:hAnsi="仿宋" w:eastAsia="仿宋" w:cs="宋体"/>
                <w:color w:val="auto"/>
                <w:kern w:val="0"/>
                <w:sz w:val="24"/>
                <w:szCs w:val="32"/>
              </w:rPr>
              <w:t>1</w:t>
            </w:r>
          </w:p>
        </w:tc>
      </w:tr>
    </w:tbl>
    <w:p w14:paraId="5BE10DB0">
      <w:pPr>
        <w:spacing w:line="560" w:lineRule="exact"/>
        <w:rPr>
          <w:rFonts w:ascii="仿宋" w:hAnsi="仿宋" w:eastAsia="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D590E"/>
    <w:multiLevelType w:val="multilevel"/>
    <w:tmpl w:val="597D590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C6834"/>
    <w:rsid w:val="00356132"/>
    <w:rsid w:val="005F731C"/>
    <w:rsid w:val="00A0356E"/>
    <w:rsid w:val="00B95DD0"/>
    <w:rsid w:val="00CC6834"/>
    <w:rsid w:val="1AAB4305"/>
    <w:rsid w:val="392B32D4"/>
    <w:rsid w:val="44BC7D7C"/>
    <w:rsid w:val="4D2E0B61"/>
    <w:rsid w:val="57CA72E1"/>
    <w:rsid w:val="58F534DF"/>
    <w:rsid w:val="639C2195"/>
    <w:rsid w:val="694E7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0"/>
    <w:rPr>
      <w:kern w:val="2"/>
      <w:sz w:val="18"/>
      <w:szCs w:val="18"/>
    </w:rPr>
  </w:style>
  <w:style w:type="character" w:customStyle="1" w:styleId="9">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3506</Words>
  <Characters>3944</Characters>
  <Lines>5</Lines>
  <Paragraphs>8</Paragraphs>
  <TotalTime>58</TotalTime>
  <ScaleCrop>false</ScaleCrop>
  <LinksUpToDate>false</LinksUpToDate>
  <CharactersWithSpaces>3982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2025-12-29T02:36:00Z</dcterms:created>
  <dc:creator>ASUS</dc:creator>
  <cp:lastModifiedBy>徐强</cp:lastModifiedBy>
  <dcterms:modified xsi:type="dcterms:W3CDTF">2026-01-12T02:10:24Z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eyJoZGlkIjoiM2U1NTA4MGY1NGNkMjBmNzBiZmU4YWY3YTI0MGIzMzUiLCJ1c2VySWQiOiI1NjA3MzMyNzEifQ==</vt:lpwstr>
  </property>
  <property fmtid="{D5CDD505-2E9C-101B-9397-08002B2CF9AE}" pid="4" name="ICV">
    <vt:lpwstr>0CDE74ACEFD849C78D7ECDEBCD380F31_12</vt:lpwstr>
  </property>
</Properties>
</file>