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4767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560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成都市新津区人民医院标识标牌制作服务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  <w:lang w:val="en-US" w:eastAsia="zh-CN"/>
        </w:rPr>
        <w:t>基本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36"/>
          <w:szCs w:val="36"/>
        </w:rPr>
        <w:t>要求</w:t>
      </w:r>
    </w:p>
    <w:p w14:paraId="37A366AF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一、须对投标产品的材料及工艺等作相关说明，并提供相应证明材料。</w:t>
      </w:r>
    </w:p>
    <w:p w14:paraId="20900BA1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每次需按采购人要求在指定时间内完成指定区域、指定地点的设计、制作、安装。投标人应做好医院所有广告、标识标牌等的清洁、维护和保养工作，承诺广告宣传海报、灯箱、看板等载体干净、整洁、清晰、完整、无破损、无污渍且无杂物遮挡。</w:t>
      </w:r>
    </w:p>
    <w:p w14:paraId="08F58495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三、投标人须对本公司的市场信誉度、产品性能及服务认可度等提供相关说明（业绩），并提供相应证明材料。</w:t>
      </w:r>
      <w:bookmarkStart w:id="0" w:name="_GoBack"/>
      <w:bookmarkEnd w:id="0"/>
    </w:p>
    <w:p w14:paraId="04A13566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四、投标人需提供设计、制作、安装、维护等</w:t>
      </w:r>
      <w:r>
        <w:rPr>
          <w:rFonts w:hint="eastAsia" w:ascii="仿宋_GB2312" w:hAnsi="仿宋_GB2312" w:eastAsia="仿宋_GB2312" w:cs="仿宋_GB2312"/>
          <w:sz w:val="32"/>
          <w:szCs w:val="32"/>
          <w:highlight w:val="cyan"/>
          <w:lang w:val="en-US" w:eastAsia="zh-CN"/>
        </w:rPr>
        <w:t>服务方案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（包括但不限于 （1）响应时间 （2）质量保障体系 （3）其它增值服务。</w:t>
      </w:r>
    </w:p>
    <w:p w14:paraId="44851BAC">
      <w:pPr>
        <w:numPr>
          <w:ilvl w:val="0"/>
          <w:numId w:val="0"/>
        </w:numPr>
        <w:snapToGrid w:val="0"/>
        <w:spacing w:line="560" w:lineRule="exact"/>
        <w:rPr>
          <w:rFonts w:hAnsi="宋体"/>
          <w:b/>
          <w:bCs/>
          <w:sz w:val="30"/>
          <w:szCs w:val="30"/>
        </w:rPr>
      </w:pPr>
    </w:p>
    <w:p w14:paraId="5BB2D6D4"/>
    <w:sectPr>
      <w:pgSz w:w="11906" w:h="16838"/>
      <w:pgMar w:top="1440" w:right="1349" w:bottom="1440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D7AC3"/>
    <w:rsid w:val="03443858"/>
    <w:rsid w:val="09AA4DBD"/>
    <w:rsid w:val="1FD467E8"/>
    <w:rsid w:val="2361598A"/>
    <w:rsid w:val="267442D0"/>
    <w:rsid w:val="3B1513E7"/>
    <w:rsid w:val="3F874C1D"/>
    <w:rsid w:val="42BF46CD"/>
    <w:rsid w:val="47321912"/>
    <w:rsid w:val="4CC7392A"/>
    <w:rsid w:val="50C86E43"/>
    <w:rsid w:val="66CE4A62"/>
    <w:rsid w:val="6A316A30"/>
    <w:rsid w:val="7464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character" w:customStyle="1" w:styleId="5">
    <w:name w:val="font6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6">
    <w:name w:val="font5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278</Characters>
  <Lines>0</Lines>
  <Paragraphs>0</Paragraphs>
  <TotalTime>34</TotalTime>
  <ScaleCrop>false</ScaleCrop>
  <LinksUpToDate>false</LinksUpToDate>
  <CharactersWithSpaces>281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2025-03-13T09:22:00Z</dcterms:created>
  <dc:creator>Administrator</dc:creator>
  <cp:lastModifiedBy>蒋丽萍</cp:lastModifiedBy>
  <dcterms:modified xsi:type="dcterms:W3CDTF">2025-11-28T07:14:57Z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eyJoZGlkIjoiNDMxYTViZjk1MzFlNzE5YjY5OTNmMjY3NmY1M2Y5ODkiLCJ1c2VySWQiOiIxNjU0OTUzMjU2In0=</vt:lpwstr>
  </property>
  <property fmtid="{D5CDD505-2E9C-101B-9397-08002B2CF9AE}" pid="4" name="ICV">
    <vt:lpwstr>E309BB9D3D6F48038F47E8EAFE672E91_12</vt:lpwstr>
  </property>
</Properties>
</file>