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  <w:lang w:val="fr-FR"/>
        </w:rPr>
      </w:pPr>
      <w:r>
        <w:rPr>
          <w:rFonts w:hint="eastAsia" w:eastAsia="黑体"/>
          <w:b/>
          <w:bCs/>
          <w:sz w:val="28"/>
        </w:rPr>
        <w:t>违背方案报告表</w:t>
      </w:r>
      <w:bookmarkStart w:id="0" w:name="_GoBack"/>
      <w:bookmarkEnd w:id="0"/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2"/>
        <w:gridCol w:w="2234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jc w:val="center"/>
            </w:pPr>
            <w:r>
              <w:rPr>
                <w:rFonts w:hAnsi="宋体"/>
              </w:rPr>
              <w:t>项目</w:t>
            </w:r>
          </w:p>
        </w:tc>
        <w:tc>
          <w:tcPr>
            <w:tcW w:w="3751" w:type="pct"/>
            <w:gridSpan w:val="3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jc w:val="center"/>
            </w:pPr>
            <w:r>
              <w:rPr>
                <w:rFonts w:hAnsi="宋体"/>
              </w:rPr>
              <w:t>项目来源</w:t>
            </w:r>
          </w:p>
        </w:tc>
        <w:tc>
          <w:tcPr>
            <w:tcW w:w="3751" w:type="pct"/>
            <w:gridSpan w:val="3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方案版本号</w:t>
            </w:r>
          </w:p>
        </w:tc>
        <w:tc>
          <w:tcPr>
            <w:tcW w:w="1248" w:type="pct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方案版本日期</w:t>
            </w:r>
          </w:p>
        </w:tc>
        <w:tc>
          <w:tcPr>
            <w:tcW w:w="1253" w:type="pct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知情同意书版本号</w:t>
            </w:r>
          </w:p>
        </w:tc>
        <w:tc>
          <w:tcPr>
            <w:tcW w:w="1248" w:type="pct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知情同意书版本日期</w:t>
            </w:r>
          </w:p>
        </w:tc>
        <w:tc>
          <w:tcPr>
            <w:tcW w:w="1253" w:type="pct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</w:tcPr>
          <w:p>
            <w:pPr>
              <w:jc w:val="center"/>
            </w:pPr>
            <w:r>
              <w:rPr>
                <w:rFonts w:hint="eastAsia" w:hAnsi="宋体"/>
              </w:rPr>
              <w:t>伦理审查批件号</w:t>
            </w:r>
          </w:p>
        </w:tc>
        <w:tc>
          <w:tcPr>
            <w:tcW w:w="1248" w:type="pct"/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1249" w:type="pct"/>
          </w:tcPr>
          <w:p>
            <w:pPr>
              <w:jc w:val="center"/>
            </w:pPr>
            <w:r>
              <w:rPr>
                <w:rFonts w:hint="eastAsia" w:hAnsi="宋体"/>
              </w:rPr>
              <w:t>主要研究者</w:t>
            </w:r>
          </w:p>
        </w:tc>
        <w:tc>
          <w:tcPr>
            <w:tcW w:w="1253" w:type="pct"/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宋体" w:hAnsi="宋体"/>
                <w:color w:val="000000"/>
              </w:rPr>
              <w:t>违背方案的情况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numPr>
                <w:ilvl w:val="0"/>
                <w:numId w:val="1"/>
              </w:numPr>
              <w:rPr>
                <w:rFonts w:ascii="楷体_GB2312" w:eastAsia="楷体_GB2312"/>
              </w:rPr>
            </w:pPr>
            <w:r>
              <w:rPr>
                <w:rFonts w:hint="eastAsia"/>
                <w:szCs w:val="21"/>
              </w:rPr>
              <w:t>重大违背方案：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Cs w:val="21"/>
              </w:rPr>
              <w:t>纳入不符合纳入标准的受试者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Cs w:val="21"/>
              </w:rPr>
              <w:t>研究过程中，符合提前中止研究标准而没有让受试者退出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Cs w:val="21"/>
              </w:rPr>
              <w:t>给予受试者错误的治疗或不正确的剂量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Cs w:val="21"/>
              </w:rPr>
              <w:t>给予受试者方案禁用的合并用药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Cs w:val="21"/>
              </w:rPr>
              <w:t>任何偏离研究特定的程序或评估，从而对受试者的权益、安全和健康，或对研究结果产生显著影响的研究行为：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ind w:left="840"/>
              <w:rPr>
                <w:rFonts w:ascii="楷体_GB2312" w:eastAsia="楷体_GB2312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楷体_GB2312" w:eastAsia="楷体_GB2312"/>
              </w:rPr>
            </w:pPr>
            <w:r>
              <w:rPr>
                <w:rFonts w:hint="eastAsia"/>
                <w:szCs w:val="21"/>
              </w:rPr>
              <w:t>其他违背方案：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检查项漏查或超窗/时：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药械/样本保存超温/时：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受试者访视超窗：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1"/>
                <w:numId w:val="2"/>
              </w:numPr>
              <w:rPr>
                <w:rFonts w:ascii="楷体_GB2312" w:eastAsia="楷体_GB231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受试者接受治疗依从性差：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ind w:left="840"/>
              <w:rPr>
                <w:rFonts w:ascii="楷体_GB2312" w:eastAsia="楷体_GB2312"/>
              </w:rPr>
            </w:pPr>
          </w:p>
          <w:p>
            <w:pPr>
              <w:numPr>
                <w:ilvl w:val="0"/>
                <w:numId w:val="4"/>
              </w:num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持续违背方案</w:t>
            </w:r>
            <w:r>
              <w:rPr>
                <w:rFonts w:hint="eastAsia"/>
                <w:szCs w:val="21"/>
              </w:rPr>
              <w:t>（不属于上述重大违背方案，但反复多次的违背方案）：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4"/>
              </w:numPr>
              <w:rPr>
                <w:rFonts w:ascii="楷体_GB2312" w:eastAsia="楷体_GB2312"/>
              </w:rPr>
            </w:pPr>
            <w:r>
              <w:rPr>
                <w:rFonts w:hint="eastAsia"/>
                <w:color w:val="000000"/>
                <w:szCs w:val="21"/>
              </w:rPr>
              <w:t>违背方案事件（特别是违背原因）的</w:t>
            </w:r>
            <w:r>
              <w:rPr>
                <w:rFonts w:hint="eastAsia" w:ascii="宋体" w:hAnsi="宋体"/>
                <w:color w:val="000000"/>
                <w:szCs w:val="21"/>
              </w:rPr>
              <w:t>描述</w:t>
            </w:r>
            <w:r>
              <w:rPr>
                <w:rFonts w:hint="eastAsia" w:ascii="宋体" w:hAnsi="宋体"/>
                <w:kern w:val="0"/>
              </w:rPr>
              <w:t>：</w:t>
            </w:r>
          </w:p>
          <w:p>
            <w:pPr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宋体" w:hAnsi="宋体"/>
                <w:color w:val="000000"/>
              </w:rPr>
              <w:t>违背方案的影响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是否影响受试者的安全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是否影响受试者的权益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是否增加受试者的风险：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</w:rPr>
              <w:t>是否对研究结果产生显著影响</w:t>
            </w:r>
            <w:r>
              <w:rPr>
                <w:rFonts w:hint="eastAsia" w:ascii="楷体_GB2312" w:hAnsi="TimesNewRoman" w:eastAsia="楷体_GB2312"/>
                <w:kern w:val="0"/>
              </w:rPr>
              <w:t>：□是，□否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</w:rPr>
              <w:t>违背方案的处理措施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4"/>
              <w:spacing w:before="0" w:after="0" w:line="360" w:lineRule="auto"/>
              <w:jc w:val="both"/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研究者签名：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4"/>
              <w:spacing w:before="0" w:after="0" w:line="360" w:lineRule="auto"/>
              <w:jc w:val="both"/>
            </w:pPr>
            <w:r>
              <w:rPr>
                <w:rFonts w:hint="eastAsia"/>
                <w:sz w:val="21"/>
                <w:szCs w:val="21"/>
                <w:shd w:val="clear" w:color="auto" w:fill="FFFFFF"/>
              </w:rPr>
              <w:t>秘书建议审查方式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>
            <w:pPr>
              <w:pStyle w:val="4"/>
              <w:spacing w:before="0" w:after="0" w:line="360" w:lineRule="auto"/>
              <w:jc w:val="both"/>
              <w:rPr>
                <w:rFonts w:ascii="楷体_GB2312" w:hAnsi="TimesNewRoman" w:eastAsia="楷体_GB2312" w:cs="Times New Roman"/>
                <w:sz w:val="21"/>
                <w:szCs w:val="21"/>
                <w:lang w:bidi="ar"/>
              </w:rPr>
            </w:pPr>
            <w:r>
              <w:rPr>
                <w:rFonts w:hint="eastAsia" w:ascii="楷体_GB2312" w:hAnsi="TimesNewRoman" w:eastAsia="楷体_GB2312" w:cs="Times New Roman"/>
                <w:sz w:val="21"/>
                <w:szCs w:val="21"/>
                <w:lang w:bidi="ar"/>
              </w:rPr>
              <w:t>□全体会议审查 □快速审查</w:t>
            </w:r>
          </w:p>
          <w:p>
            <w:pPr>
              <w:pStyle w:val="4"/>
              <w:spacing w:before="0" w:after="0" w:line="360" w:lineRule="auto"/>
              <w:jc w:val="both"/>
            </w:pPr>
            <w:r>
              <w:rPr>
                <w:rFonts w:hint="eastAsia" w:ascii="Times New Roman" w:hAnsi="Times New Roman"/>
                <w:sz w:val="21"/>
                <w:szCs w:val="21"/>
                <w:shd w:val="clear" w:color="auto" w:fill="FFFFFF"/>
              </w:rPr>
              <w:t>秘书签名：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i/>
        <w:sz w:val="18"/>
        <w:szCs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73025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77" name="图片 77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图片 77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rPr>
        <w:rFonts w:ascii="Times New Roman" w:hAnsi="Times New Roman" w:cs="Times New Roman"/>
        <w:i/>
        <w:sz w:val="18"/>
        <w:szCs w:val="18"/>
      </w:rPr>
    </w:pPr>
  </w:p>
  <w:p>
    <w:pPr>
      <w:pStyle w:val="3"/>
      <w:jc w:val="right"/>
    </w:pPr>
    <w:r>
      <w:rPr>
        <w:rFonts w:ascii="Times New Roman" w:hAnsi="Times New Roman" w:cs="Times New Roman"/>
        <w:i/>
        <w:sz w:val="18"/>
        <w:szCs w:val="18"/>
      </w:rPr>
      <w:t>F-XJHEC-ZN-00</w:t>
    </w:r>
    <w:r>
      <w:rPr>
        <w:rFonts w:hint="eastAsia" w:ascii="Times New Roman" w:hAnsi="Times New Roman" w:cs="Times New Roman"/>
        <w:i/>
        <w:sz w:val="18"/>
        <w:szCs w:val="18"/>
        <w:lang w:val="en-US" w:eastAsia="zh-CN"/>
      </w:rPr>
      <w:t>7违背方案报告表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D66D7"/>
    <w:multiLevelType w:val="singleLevel"/>
    <w:tmpl w:val="F74D66D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C29EF6F"/>
    <w:multiLevelType w:val="singleLevel"/>
    <w:tmpl w:val="FC29EF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426D8B5"/>
    <w:multiLevelType w:val="singleLevel"/>
    <w:tmpl w:val="1426D8B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3012634E"/>
    <w:multiLevelType w:val="multilevel"/>
    <w:tmpl w:val="3012634E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5FEA3047"/>
    <w:rsid w:val="5FEA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2023-08-10T08:33:00Z</dcterms:created>
  <dc:creator>Administrator</dc:creator>
  <cp:lastModifiedBy>Administrator</cp:lastModifiedBy>
  <dcterms:modified xsi:type="dcterms:W3CDTF">2023-08-10T08:34:59Z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0ED412748F414FF5AB80C9A9359A771D_11</vt:lpwstr>
  </property>
</Properties>
</file>